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A43" w:rsidRDefault="007C6F9A">
      <w:pPr>
        <w:pStyle w:val="a9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56"/>
                <wp:lineTo x="21584" y="20856"/>
                <wp:lineTo x="21584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443A43" w:rsidRDefault="007C6F9A">
      <w:pPr>
        <w:pStyle w:val="a9"/>
      </w:pPr>
      <w:r>
        <w:rPr>
          <w:sz w:val="32"/>
        </w:rPr>
        <w:t xml:space="preserve">ОТДЕЛЕНИЯ ФОНДА ПЕНСИОННОГО </w:t>
      </w:r>
    </w:p>
    <w:p w:rsidR="00443A43" w:rsidRDefault="007C6F9A">
      <w:pPr>
        <w:pStyle w:val="a9"/>
      </w:pPr>
      <w:r>
        <w:rPr>
          <w:sz w:val="32"/>
        </w:rPr>
        <w:t xml:space="preserve">И СОЦИАЛЬНОГО СТРАХОВАНИЯ </w:t>
      </w:r>
    </w:p>
    <w:p w:rsidR="00443A43" w:rsidRDefault="007C6F9A">
      <w:pPr>
        <w:pStyle w:val="a9"/>
      </w:pPr>
      <w:r>
        <w:rPr>
          <w:sz w:val="32"/>
        </w:rPr>
        <w:t>РОССИЙСКОЙ ФЕДЕРАЦИИ</w:t>
      </w:r>
    </w:p>
    <w:p w:rsidR="00443A43" w:rsidRDefault="007C6F9A">
      <w:pPr>
        <w:pStyle w:val="a9"/>
        <w:outlineLvl w:val="0"/>
      </w:pPr>
      <w:r>
        <w:rPr>
          <w:sz w:val="32"/>
        </w:rPr>
        <w:t xml:space="preserve">ПО ВОЛГОГРАДСКОЙ ОБЛАСТИ </w:t>
      </w:r>
    </w:p>
    <w:p w:rsidR="00443A43" w:rsidRDefault="00443A43">
      <w:pPr>
        <w:pStyle w:val="a9"/>
        <w:ind w:left="142"/>
        <w:outlineLvl w:val="0"/>
        <w:rPr>
          <w:sz w:val="32"/>
        </w:rPr>
      </w:pPr>
    </w:p>
    <w:p w:rsidR="00443A43" w:rsidRDefault="007C6F9A">
      <w:pPr>
        <w:pStyle w:val="ad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443A43" w:rsidRDefault="00443A43">
      <w:pPr>
        <w:pStyle w:val="ad"/>
        <w:ind w:left="1620"/>
        <w:jc w:val="center"/>
        <w:rPr>
          <w:b/>
          <w:bCs/>
          <w:sz w:val="28"/>
        </w:rPr>
      </w:pPr>
    </w:p>
    <w:p w:rsidR="00443A43" w:rsidRDefault="007C6F9A">
      <w:pPr>
        <w:pStyle w:val="ad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29210" distB="29210" distL="635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9D837E" id="shape_0" o:spid="_x0000_s1026" style="position:absolute;z-index:-503316478;visibility:visible;mso-wrap-style:square;mso-wrap-distance-left:.05pt;mso-wrap-distance-top:2.3pt;mso-wrap-distance-right:0;mso-wrap-distance-bottom:2.3pt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" strokecolor="#009" strokeweight="1.59mm">
                <v:stroke joinstyle="miter"/>
              </v:line>
            </w:pict>
          </mc:Fallback>
        </mc:AlternateContent>
      </w:r>
    </w:p>
    <w:p w:rsidR="00443A43" w:rsidRDefault="00443A43">
      <w:pPr>
        <w:pStyle w:val="ad"/>
        <w:jc w:val="left"/>
        <w:rPr>
          <w:b/>
          <w:bCs/>
        </w:rPr>
      </w:pPr>
    </w:p>
    <w:p w:rsidR="00443A43" w:rsidRDefault="007C6F9A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443A43" w:rsidRDefault="00443A43">
      <w:pPr>
        <w:jc w:val="center"/>
        <w:rPr>
          <w:rFonts w:ascii="Times New Roman" w:hAnsi="Times New Roman"/>
          <w:b/>
          <w:bCs/>
        </w:rPr>
      </w:pPr>
    </w:p>
    <w:p w:rsidR="00443A43" w:rsidRDefault="007C6F9A">
      <w:pPr>
        <w:spacing w:after="29"/>
        <w:jc w:val="center"/>
      </w:pPr>
      <w:r>
        <w:rPr>
          <w:rStyle w:val="a6"/>
          <w:rFonts w:ascii="Times New Roman" w:hAnsi="Times New Roman"/>
          <w:sz w:val="30"/>
          <w:szCs w:val="30"/>
        </w:rPr>
        <w:t xml:space="preserve">717 многодетным мамам с начала 2024 года Отделение СФР </w:t>
      </w:r>
    </w:p>
    <w:p w:rsidR="00443A43" w:rsidRDefault="007C6F9A">
      <w:pPr>
        <w:spacing w:after="29"/>
        <w:jc w:val="center"/>
      </w:pPr>
      <w:r>
        <w:rPr>
          <w:rStyle w:val="a6"/>
          <w:rFonts w:ascii="Times New Roman" w:hAnsi="Times New Roman"/>
          <w:sz w:val="30"/>
          <w:szCs w:val="30"/>
        </w:rPr>
        <w:t>по Волгоградской области досрочно назначило страховую пенсию</w:t>
      </w:r>
    </w:p>
    <w:p w:rsidR="00443A43" w:rsidRDefault="00443A43">
      <w:pPr>
        <w:spacing w:after="29"/>
        <w:jc w:val="center"/>
        <w:rPr>
          <w:rStyle w:val="a6"/>
          <w:rFonts w:ascii="Times New Roman" w:hAnsi="Times New Roman"/>
          <w:sz w:val="4"/>
          <w:szCs w:val="4"/>
        </w:rPr>
      </w:pPr>
    </w:p>
    <w:p w:rsidR="00443A43" w:rsidRDefault="007C6F9A">
      <w:pPr>
        <w:spacing w:after="0"/>
        <w:jc w:val="both"/>
      </w:pPr>
      <w:r>
        <w:rPr>
          <w:rStyle w:val="a6"/>
          <w:rFonts w:ascii="Times New Roman" w:hAnsi="Times New Roman"/>
          <w:sz w:val="28"/>
          <w:szCs w:val="28"/>
        </w:rPr>
        <w:t>Многодетные мамы относятся к льготной категории, дающей право выйти на пенсию ран</w:t>
      </w:r>
      <w:r>
        <w:rPr>
          <w:rStyle w:val="a6"/>
          <w:rFonts w:ascii="Times New Roman" w:hAnsi="Times New Roman"/>
          <w:sz w:val="28"/>
          <w:szCs w:val="28"/>
        </w:rPr>
        <w:t xml:space="preserve">ьше общеустановленного пенсионного возраста. Так, с начала 2024 года в Волгоградской области 717 женщин, которые воспитали троих и более детей, воспользовались данным правом. </w:t>
      </w:r>
    </w:p>
    <w:p w:rsidR="00443A43" w:rsidRDefault="007C6F9A">
      <w:pPr>
        <w:spacing w:after="0"/>
        <w:jc w:val="both"/>
      </w:pPr>
      <w:r>
        <w:rPr>
          <w:rStyle w:val="a7"/>
          <w:rFonts w:ascii="Times New Roman" w:hAnsi="Times New Roman"/>
          <w:sz w:val="28"/>
          <w:szCs w:val="28"/>
        </w:rPr>
        <w:t xml:space="preserve">«Государство старается поддерживать матерей, тем более многодетных, ведь </w:t>
      </w:r>
      <w:r>
        <w:rPr>
          <w:rStyle w:val="a7"/>
          <w:rFonts w:ascii="Times New Roman" w:hAnsi="Times New Roman"/>
          <w:sz w:val="28"/>
          <w:szCs w:val="28"/>
        </w:rPr>
        <w:t>воспитание детей – это огромный труд. Женщинам, родившим пятерых и более детей, пенсия назначается в 50 лет. С начала года в нашем регионе в 50 лет вышли на пенсию 67 мам. Мамы четверых детей могут выйти на пенсию в 56 лет, а родившие троих детей – в 57 ле</w:t>
      </w:r>
      <w:r>
        <w:rPr>
          <w:rStyle w:val="a7"/>
          <w:rFonts w:ascii="Times New Roman" w:hAnsi="Times New Roman"/>
          <w:sz w:val="28"/>
          <w:szCs w:val="28"/>
        </w:rPr>
        <w:t xml:space="preserve">т. Таких </w:t>
      </w:r>
      <w:proofErr w:type="spellStart"/>
      <w:r>
        <w:rPr>
          <w:rStyle w:val="a7"/>
          <w:rFonts w:ascii="Times New Roman" w:hAnsi="Times New Roman"/>
          <w:sz w:val="28"/>
          <w:szCs w:val="28"/>
        </w:rPr>
        <w:t>волгоградок</w:t>
      </w:r>
      <w:proofErr w:type="spellEnd"/>
      <w:r>
        <w:rPr>
          <w:rStyle w:val="a7"/>
          <w:rFonts w:ascii="Times New Roman" w:hAnsi="Times New Roman"/>
          <w:sz w:val="28"/>
          <w:szCs w:val="28"/>
        </w:rPr>
        <w:t xml:space="preserve"> с начала года 128 и 522 соответственно. Также право выйти досрочно на страховую пенсию по старости распространяется и на женщин, которые воспитывают усыновлённых детей»,</w:t>
      </w:r>
      <w:r>
        <w:rPr>
          <w:rFonts w:ascii="Times New Roman" w:hAnsi="Times New Roman"/>
          <w:sz w:val="28"/>
          <w:szCs w:val="28"/>
        </w:rPr>
        <w:t xml:space="preserve"> — пояснил управляющий Отделением СФР по Волгоградской области </w:t>
      </w:r>
      <w:r>
        <w:rPr>
          <w:rStyle w:val="a6"/>
          <w:rFonts w:ascii="Times New Roman" w:hAnsi="Times New Roman"/>
          <w:sz w:val="28"/>
          <w:szCs w:val="28"/>
        </w:rPr>
        <w:t>Вла</w:t>
      </w:r>
      <w:r>
        <w:rPr>
          <w:rStyle w:val="a6"/>
          <w:rFonts w:ascii="Times New Roman" w:hAnsi="Times New Roman"/>
          <w:sz w:val="28"/>
          <w:szCs w:val="28"/>
        </w:rPr>
        <w:t>димир Федоров</w:t>
      </w:r>
      <w:r>
        <w:rPr>
          <w:rFonts w:ascii="Times New Roman" w:hAnsi="Times New Roman"/>
          <w:sz w:val="28"/>
          <w:szCs w:val="28"/>
        </w:rPr>
        <w:t>.</w:t>
      </w:r>
    </w:p>
    <w:p w:rsidR="00443A43" w:rsidRDefault="007C6F9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Важными условиями для установления пенсии досрочно являются:</w:t>
      </w:r>
    </w:p>
    <w:p w:rsidR="00443A43" w:rsidRDefault="007C6F9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менее 15 лет страхового стажа;</w:t>
      </w:r>
    </w:p>
    <w:p w:rsidR="00443A43" w:rsidRDefault="007C6F9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необходимое количество пенсионных коэффициентов (в 2024 году – 28,2, с 2025 года – не менее 30);</w:t>
      </w:r>
    </w:p>
    <w:p w:rsidR="00443A43" w:rsidRDefault="007C6F9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ребёнка до 8 лет;</w:t>
      </w:r>
    </w:p>
    <w:p w:rsidR="00443A43" w:rsidRDefault="007C6F9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в</w:t>
      </w:r>
      <w:r>
        <w:rPr>
          <w:rFonts w:ascii="Times New Roman" w:hAnsi="Times New Roman"/>
          <w:sz w:val="28"/>
          <w:szCs w:val="28"/>
        </w:rPr>
        <w:t xml:space="preserve"> отношении детей факта лишения родительских прав либо отмены усыновления.</w:t>
      </w:r>
    </w:p>
    <w:p w:rsidR="00443A43" w:rsidRDefault="007C6F9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Помимо этого, право выйти на заслуженный отдых досрочно имеет и один из родителей ребёнка с инвалидностью с детства, воспитавший его до достижения 8 лет. Маме в таком случае пенсия </w:t>
      </w:r>
      <w:r>
        <w:rPr>
          <w:rFonts w:ascii="Times New Roman" w:hAnsi="Times New Roman"/>
          <w:sz w:val="28"/>
          <w:szCs w:val="28"/>
        </w:rPr>
        <w:t>назначается в 50 лет, а отцу – в 55 лет.</w:t>
      </w:r>
    </w:p>
    <w:p w:rsidR="00443A43" w:rsidRDefault="007C6F9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Заявление для назначения пенсии досрочно можно подать онлайн на портале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>, в МФЦ или в клиентских службах Отделения СФР по Волгоградской области.</w:t>
      </w:r>
    </w:p>
    <w:p w:rsidR="00443A43" w:rsidRDefault="007C6F9A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Если у вас есть вопросы, вы всегда можете обратиться в единый </w:t>
      </w:r>
      <w:r>
        <w:rPr>
          <w:rFonts w:ascii="Times New Roman" w:hAnsi="Times New Roman"/>
          <w:sz w:val="28"/>
          <w:szCs w:val="28"/>
        </w:rPr>
        <w:t xml:space="preserve">контакт-центр по телефону: 8-800-10-000-01 (режим работы региональной линии – </w:t>
      </w:r>
      <w:proofErr w:type="spellStart"/>
      <w:r>
        <w:rPr>
          <w:rFonts w:ascii="Times New Roman" w:hAnsi="Times New Roman"/>
          <w:sz w:val="28"/>
          <w:szCs w:val="28"/>
        </w:rPr>
        <w:t>пн-чт</w:t>
      </w:r>
      <w:proofErr w:type="spellEnd"/>
      <w:r>
        <w:rPr>
          <w:rFonts w:ascii="Times New Roman" w:hAnsi="Times New Roman"/>
          <w:sz w:val="28"/>
          <w:szCs w:val="28"/>
        </w:rPr>
        <w:t xml:space="preserve"> с 8:00 до 17:00 час., </w:t>
      </w:r>
      <w:proofErr w:type="spellStart"/>
      <w:r>
        <w:rPr>
          <w:rFonts w:ascii="Times New Roman" w:hAnsi="Times New Roman"/>
          <w:sz w:val="28"/>
          <w:szCs w:val="28"/>
        </w:rPr>
        <w:t>пт</w:t>
      </w:r>
      <w:proofErr w:type="spellEnd"/>
      <w:r>
        <w:rPr>
          <w:rFonts w:ascii="Times New Roman" w:hAnsi="Times New Roman"/>
          <w:sz w:val="28"/>
          <w:szCs w:val="28"/>
        </w:rPr>
        <w:t xml:space="preserve"> – с 8:00 до 16:00).</w:t>
      </w:r>
    </w:p>
    <w:sectPr w:rsidR="00443A43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A43"/>
    <w:rsid w:val="00443A43"/>
    <w:rsid w:val="007C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83E8C2-73C2-48BF-A33A-CB024C8EB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Strong"/>
    <w:qFormat/>
    <w:rPr>
      <w:b/>
      <w:bCs/>
    </w:rPr>
  </w:style>
  <w:style w:type="character" w:styleId="a7">
    <w:name w:val="Emphasis"/>
    <w:qFormat/>
    <w:rPr>
      <w:i/>
      <w:iCs/>
    </w:rPr>
  </w:style>
  <w:style w:type="paragraph" w:styleId="a8">
    <w:name w:val="Title"/>
    <w:basedOn w:val="a"/>
    <w:next w:val="a9"/>
    <w:qFormat/>
  </w:style>
  <w:style w:type="paragraph" w:styleId="a9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Блочная цитата"/>
    <w:basedOn w:val="a"/>
    <w:qFormat/>
  </w:style>
  <w:style w:type="paragraph" w:styleId="af1">
    <w:name w:val="Subtitle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2024-11-19T07:50:00Z</dcterms:created>
  <dcterms:modified xsi:type="dcterms:W3CDTF">2024-11-19T07:50:00Z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