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887" w:rsidRDefault="00DD028D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A7887" w:rsidRDefault="00DD028D">
      <w:pPr>
        <w:pStyle w:val="a8"/>
      </w:pPr>
      <w:r>
        <w:rPr>
          <w:sz w:val="32"/>
        </w:rPr>
        <w:t xml:space="preserve">ОТДЕЛЕНИЯ ФОНДА ПЕНСИОННОГО </w:t>
      </w:r>
    </w:p>
    <w:p w:rsidR="00AA7887" w:rsidRDefault="00DD028D">
      <w:pPr>
        <w:pStyle w:val="a8"/>
      </w:pPr>
      <w:r>
        <w:rPr>
          <w:sz w:val="32"/>
        </w:rPr>
        <w:t xml:space="preserve">И СОЦИАЛЬНОГО СТРАХОВАНИЯ </w:t>
      </w:r>
    </w:p>
    <w:p w:rsidR="00AA7887" w:rsidRDefault="00DD028D">
      <w:pPr>
        <w:pStyle w:val="a8"/>
      </w:pPr>
      <w:r>
        <w:rPr>
          <w:sz w:val="32"/>
        </w:rPr>
        <w:t>РОССИЙСКОЙ ФЕДЕРАЦИИ</w:t>
      </w:r>
    </w:p>
    <w:p w:rsidR="00AA7887" w:rsidRDefault="00DD028D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AA7887" w:rsidRDefault="00AA7887">
      <w:pPr>
        <w:pStyle w:val="a8"/>
        <w:ind w:left="142"/>
        <w:outlineLvl w:val="0"/>
        <w:rPr>
          <w:sz w:val="32"/>
        </w:rPr>
      </w:pPr>
    </w:p>
    <w:p w:rsidR="00AA7887" w:rsidRDefault="00DD028D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A7887" w:rsidRDefault="00AA7887">
      <w:pPr>
        <w:pStyle w:val="ac"/>
        <w:ind w:left="1620"/>
        <w:jc w:val="center"/>
        <w:rPr>
          <w:b/>
          <w:bCs/>
          <w:sz w:val="28"/>
        </w:rPr>
      </w:pPr>
    </w:p>
    <w:p w:rsidR="00AA7887" w:rsidRDefault="00DD028D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9E91D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AA7887" w:rsidRDefault="00AA7887">
      <w:pPr>
        <w:pStyle w:val="ac"/>
        <w:jc w:val="left"/>
        <w:rPr>
          <w:b/>
          <w:bCs/>
        </w:rPr>
      </w:pPr>
    </w:p>
    <w:p w:rsidR="00AA7887" w:rsidRDefault="00DD028D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A7887" w:rsidRDefault="00AA7887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AA7887" w:rsidRDefault="00DD028D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 1 декабря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волгоградцы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могут сменить страховщика пенсионных накоплений</w:t>
      </w:r>
    </w:p>
    <w:p w:rsidR="00AA7887" w:rsidRDefault="00AA7887">
      <w:pPr>
        <w:spacing w:after="29"/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AA7887" w:rsidRDefault="00DD028D">
      <w:pPr>
        <w:spacing w:after="29"/>
        <w:jc w:val="both"/>
      </w:pPr>
      <w:r>
        <w:rPr>
          <w:rStyle w:val="a6"/>
          <w:rFonts w:ascii="Times New Roman" w:hAnsi="Times New Roman"/>
          <w:sz w:val="28"/>
          <w:szCs w:val="28"/>
        </w:rPr>
        <w:tab/>
        <w:t xml:space="preserve">Гражданин, у которого формируются пенсионные накопления, вправе выбрать страховщика, который будет этими накоплениями </w:t>
      </w:r>
      <w:r>
        <w:rPr>
          <w:rStyle w:val="a6"/>
          <w:rFonts w:ascii="Times New Roman" w:hAnsi="Times New Roman"/>
          <w:sz w:val="28"/>
          <w:szCs w:val="28"/>
        </w:rPr>
        <w:t xml:space="preserve">управлять. Это может быть Социальный фонд России (СФР) или негосударственный пенсионный фонд (НПФ).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Волгоградцы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, решившие со следующего года сменить страховщика, должны направить заявление в региональное Отделение СФР до 1 декабря 2024 года.</w:t>
      </w:r>
    </w:p>
    <w:p w:rsidR="00AA7887" w:rsidRDefault="00DD028D">
      <w:pPr>
        <w:spacing w:after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Заявление о п</w:t>
      </w:r>
      <w:r>
        <w:rPr>
          <w:rFonts w:ascii="Times New Roman" w:hAnsi="Times New Roman"/>
          <w:sz w:val="28"/>
          <w:szCs w:val="28"/>
        </w:rPr>
        <w:t xml:space="preserve">ереходе к другому страховщику можно подать в клиентской службе Отделения СФР по Волгоградской области или в электронной форме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>. Если после этого гражданин по каким-либо причинам передумал менять страховщика, то не позднее 31 декабря 2024</w:t>
      </w:r>
      <w:r>
        <w:rPr>
          <w:rFonts w:ascii="Times New Roman" w:hAnsi="Times New Roman"/>
          <w:sz w:val="28"/>
          <w:szCs w:val="28"/>
        </w:rPr>
        <w:t xml:space="preserve"> года ему необходимо направить уведомление об отказе от смены. </w:t>
      </w:r>
    </w:p>
    <w:p w:rsidR="00AA7887" w:rsidRDefault="00DD028D">
      <w:pPr>
        <w:spacing w:after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перевода пенсионных накоплений из Социального фонда России в НПФ или из одного НПФ в другой необходимо заключить с выбранным фондом договор об обязательном пенсионном страховании. Реквизи</w:t>
      </w:r>
      <w:r>
        <w:rPr>
          <w:rFonts w:ascii="Times New Roman" w:hAnsi="Times New Roman"/>
          <w:sz w:val="28"/>
          <w:szCs w:val="28"/>
        </w:rPr>
        <w:t>ты нового договора указываются в заявлении о смене страховщика.</w:t>
      </w:r>
    </w:p>
    <w:p w:rsidR="00AA7887" w:rsidRDefault="00DD028D">
      <w:pPr>
        <w:spacing w:after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ВАЖНО!</w:t>
      </w:r>
      <w:r>
        <w:rPr>
          <w:rFonts w:ascii="Times New Roman" w:hAnsi="Times New Roman"/>
          <w:sz w:val="28"/>
          <w:szCs w:val="28"/>
        </w:rPr>
        <w:t xml:space="preserve"> Переход от одного страховщика к другому без потери инвестиционного дохода возможен только раз в пять лет. При подаче заявления гражданину предоставляется информация о возможной потере </w:t>
      </w:r>
      <w:r>
        <w:rPr>
          <w:rFonts w:ascii="Times New Roman" w:hAnsi="Times New Roman"/>
          <w:sz w:val="28"/>
          <w:szCs w:val="28"/>
        </w:rPr>
        <w:t>в случае досрочного перехода (до истечения пятилетнего периода).</w:t>
      </w:r>
    </w:p>
    <w:p w:rsidR="00AA7887" w:rsidRDefault="00DD028D">
      <w:pPr>
        <w:spacing w:after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2024 году поменять страховщика без потери инвестиционного дохода могут граждане, которые начали формировать свои пенсионные накопления у текущего страховщика в 2015 и 2020 годах.</w:t>
      </w:r>
    </w:p>
    <w:p w:rsidR="00AA7887" w:rsidRDefault="00DD028D">
      <w:pPr>
        <w:spacing w:after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Решение </w:t>
      </w:r>
      <w:r>
        <w:rPr>
          <w:rFonts w:ascii="Times New Roman" w:hAnsi="Times New Roman"/>
          <w:sz w:val="28"/>
          <w:szCs w:val="28"/>
        </w:rPr>
        <w:t>по принятым в течение 2024 года заявлениям будет вынесено до 1 марта 2025 года (в случае досрочного перехода) либо до 1 марта года, в котором истекает пятилетний срок.</w:t>
      </w:r>
    </w:p>
    <w:p w:rsidR="00AA7887" w:rsidRDefault="00DD028D">
      <w:pPr>
        <w:spacing w:after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Узнать, в каком фонде сегодня формируются ваши пенсионные накопления, можно в личном ка</w:t>
      </w:r>
      <w:r>
        <w:rPr>
          <w:rFonts w:ascii="Times New Roman" w:hAnsi="Times New Roman"/>
          <w:sz w:val="28"/>
          <w:szCs w:val="28"/>
        </w:rPr>
        <w:t xml:space="preserve">бинете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в клиентской службе Отделения СФР по Волгоградской области, заказав справку (выписку) о состоянии индивидуального </w:t>
      </w:r>
      <w:r>
        <w:rPr>
          <w:rFonts w:ascii="Times New Roman" w:hAnsi="Times New Roman"/>
          <w:sz w:val="28"/>
          <w:szCs w:val="28"/>
        </w:rPr>
        <w:lastRenderedPageBreak/>
        <w:t>лицевого счёта. В ней содержится вся информация о текущем страховщике, а также указана сумма дохода от инвестир</w:t>
      </w:r>
      <w:r>
        <w:rPr>
          <w:rFonts w:ascii="Times New Roman" w:hAnsi="Times New Roman"/>
          <w:sz w:val="28"/>
          <w:szCs w:val="28"/>
        </w:rPr>
        <w:t xml:space="preserve">ования средств пенсионных накоплений, не подлежащего передаче в случае досрочного перехода. </w:t>
      </w:r>
    </w:p>
    <w:p w:rsidR="00AA7887" w:rsidRDefault="00DD028D">
      <w:pPr>
        <w:spacing w:after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Напомним, средства пенсионных накоплений формировались у работающих граждан 1967 года рождения и моложе за счёт уплаты страховых взносов в ПФР, у всех участников </w:t>
      </w:r>
      <w:r>
        <w:rPr>
          <w:rFonts w:ascii="Times New Roman" w:hAnsi="Times New Roman"/>
          <w:sz w:val="28"/>
          <w:szCs w:val="28"/>
        </w:rPr>
        <w:t xml:space="preserve">программы государственного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у тех, кто направил материнский капитал на формирование будущей пенсии. Также в 2002-2004 годах накопительная часть пенсии в обязательном порядке формировалась у мужчин 1953-1966 года рождения и у женщин 1957-1</w:t>
      </w:r>
      <w:r>
        <w:rPr>
          <w:rFonts w:ascii="Times New Roman" w:hAnsi="Times New Roman"/>
          <w:sz w:val="28"/>
          <w:szCs w:val="28"/>
        </w:rPr>
        <w:t>966 года рождения. С 2014 года отчисления работодателей полностью направляются на формирование только страховой пенсии.</w:t>
      </w:r>
    </w:p>
    <w:p w:rsidR="00AA7887" w:rsidRDefault="00DD028D">
      <w:pPr>
        <w:spacing w:after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Если у вас есть вопросы, вы всегда можете обратиться в единый контакт-центр по телефону: 8-800-10-000-01 (режим работы региональной линии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8:00 до 17:00 час.,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с 8:00 до 16:00). </w:t>
      </w:r>
    </w:p>
    <w:p w:rsidR="00AA7887" w:rsidRDefault="00AA7887">
      <w:pPr>
        <w:spacing w:after="29"/>
        <w:jc w:val="both"/>
        <w:rPr>
          <w:rFonts w:ascii="Times New Roman" w:hAnsi="Times New Roman"/>
          <w:sz w:val="28"/>
          <w:szCs w:val="28"/>
        </w:rPr>
      </w:pPr>
    </w:p>
    <w:p w:rsidR="00AA7887" w:rsidRDefault="00AA7887">
      <w:pPr>
        <w:spacing w:after="29"/>
        <w:jc w:val="both"/>
        <w:rPr>
          <w:rFonts w:ascii="Times New Roman" w:hAnsi="Times New Roman"/>
          <w:sz w:val="28"/>
          <w:szCs w:val="28"/>
        </w:rPr>
      </w:pPr>
    </w:p>
    <w:sectPr w:rsidR="00AA7887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887"/>
    <w:rsid w:val="00AA7887"/>
    <w:rsid w:val="00DD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C19AB-14DB-4D39-B3C6-4EB0E73E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Pr>
      <w:i/>
      <w:i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2024-11-13T17:38:00Z</dcterms:created>
  <dcterms:modified xsi:type="dcterms:W3CDTF">2024-11-13T17:38:00Z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