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391" w:rsidRDefault="00CB3391" w:rsidP="00CB3391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CB3391" w:rsidRDefault="00CB3391" w:rsidP="00CB33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62626"/>
          <w:sz w:val="28"/>
          <w:szCs w:val="28"/>
          <w:bdr w:val="none" w:sz="0" w:space="0" w:color="auto" w:frame="1"/>
        </w:rPr>
      </w:pPr>
      <w:r w:rsidRPr="00CB3391">
        <w:rPr>
          <w:rFonts w:ascii="Times New Roman" w:eastAsia="Times New Roman" w:hAnsi="Times New Roman" w:cs="Times New Roman"/>
          <w:noProof/>
          <w:color w:val="262626"/>
          <w:sz w:val="28"/>
          <w:szCs w:val="28"/>
          <w:bdr w:val="none" w:sz="0" w:space="0" w:color="auto" w:frame="1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391" w:rsidRDefault="00CB3391" w:rsidP="00CB339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</w:pPr>
    </w:p>
    <w:p w:rsidR="00CB3391" w:rsidRPr="00CB3391" w:rsidRDefault="00B109AE" w:rsidP="00CB339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bdr w:val="none" w:sz="0" w:space="0" w:color="auto" w:frame="1"/>
        </w:rPr>
        <w:t>СОХРАННОСТЬ ГЕДЕЗИЧЕСКИХ ЗНАКОВ - ОБЯЗАННОСТЬ СОБСТВЕННИКОВ ЗЕМЕЛЬНЫХ УЧАСТКОВ</w:t>
      </w:r>
    </w:p>
    <w:p w:rsidR="00697991" w:rsidRDefault="00697991" w:rsidP="0069799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B109AE" w:rsidRDefault="00B109AE" w:rsidP="00B109AE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B109A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Уважаемые жители Волгоградской области!</w:t>
      </w:r>
    </w:p>
    <w:p w:rsidR="00B109AE" w:rsidRDefault="00B109AE" w:rsidP="00B109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B109A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Управление </w:t>
      </w:r>
      <w:proofErr w:type="spellStart"/>
      <w:r w:rsidRPr="00B109A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Росреестра</w:t>
      </w:r>
      <w:proofErr w:type="spellEnd"/>
      <w:r w:rsidRPr="00B109A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 Волгоградской области информирует, что государственные геодезические сети создаются для геодезического обеспечения экономического развития и освоения территорий, строительства объектов и сооружений, для решения фундаментальных научных и технических задач, а также задач, имеющих хозяйственное, и оборонное значение.</w:t>
      </w:r>
    </w:p>
    <w:p w:rsidR="00B109AE" w:rsidRDefault="00B109AE" w:rsidP="00B109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B109A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Геодезическая сеть представляет собой совокупность закрепленных на земной поверхности геодезических пунктов (в грунте, на строении или другом искусственном сооружении) и являющихся носителями координат, определённых геодезическими методами (пункты ГГС), которые позволяют равномерно и с необходимой точностью распространить на всю территорию страны единую систему координат и высот.</w:t>
      </w:r>
    </w:p>
    <w:p w:rsidR="00B109AE" w:rsidRDefault="00B109AE" w:rsidP="00B109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</w:rPr>
      </w:pPr>
      <w:r w:rsidRPr="00B109A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Управлением </w:t>
      </w:r>
      <w:proofErr w:type="spellStart"/>
      <w:r w:rsidRPr="00B109A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Росреестра</w:t>
      </w:r>
      <w:proofErr w:type="spellEnd"/>
      <w:r w:rsidRPr="00B109A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 Волгоградской области неоднократно обращалось внимание на необходимость сохранности пунктов ГГС, которые в соответствии с законодательством Российской Федерации являются федеральной собственностью, а не собственностью владельцев или пользователей земельных участков, зданий либо сооружений.</w:t>
      </w:r>
      <w:r w:rsidRPr="00B109A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109A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Земельным Кодексом Российской Федерации установлено, что сохранять межевые, геодезические и </w:t>
      </w:r>
      <w:proofErr w:type="gramStart"/>
      <w:r w:rsidRPr="00B109A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другие специальные знаки, установленные на земельных участках в соответствии с законодательством обязаны</w:t>
      </w:r>
      <w:proofErr w:type="gramEnd"/>
      <w:r w:rsidRPr="00B109A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как собственники, так и пользователи земельных участков.</w:t>
      </w:r>
    </w:p>
    <w:p w:rsidR="00CB3391" w:rsidRPr="00B109AE" w:rsidRDefault="00B109AE" w:rsidP="00B109A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proofErr w:type="gramStart"/>
      <w:r w:rsidRPr="00B109A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Умышленное или по неосторожности уничтожение, повреждение или снос пунктов ГГС гражданами, должностными лицами и юридическими лицами влечет наложение административного штрафа на граждан в размере от 5 до 10 тысяч рублей; на должностных лиц - от 10 до 50 тысяч рублей;</w:t>
      </w:r>
      <w:r w:rsidRPr="00B109A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B109A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 юридических лиц - от 50 до 200 тысяч рублей (часть 3 статьи 7.2 Кодекса Российской Федерации об административных правонарушениях).</w:t>
      </w:r>
      <w:proofErr w:type="gramEnd"/>
      <w:r w:rsidRPr="00B109A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При этом виновное лицо не освобождается от обязанности восстановления геодезического пункта.</w:t>
      </w:r>
    </w:p>
    <w:sectPr w:rsidR="00CB3391" w:rsidRPr="00B109AE" w:rsidSect="00CB339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C37" w:rsidRDefault="00704C37" w:rsidP="00CB3391">
      <w:pPr>
        <w:spacing w:after="0" w:line="240" w:lineRule="auto"/>
      </w:pPr>
      <w:r>
        <w:separator/>
      </w:r>
    </w:p>
  </w:endnote>
  <w:endnote w:type="continuationSeparator" w:id="0">
    <w:p w:rsidR="00704C37" w:rsidRDefault="00704C37" w:rsidP="00CB3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C37" w:rsidRDefault="00704C37" w:rsidP="00CB3391">
      <w:pPr>
        <w:spacing w:after="0" w:line="240" w:lineRule="auto"/>
      </w:pPr>
      <w:r>
        <w:separator/>
      </w:r>
    </w:p>
  </w:footnote>
  <w:footnote w:type="continuationSeparator" w:id="0">
    <w:p w:rsidR="00704C37" w:rsidRDefault="00704C37" w:rsidP="00CB3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03825"/>
    </w:sdtPr>
    <w:sdtEndPr/>
    <w:sdtContent>
      <w:p w:rsidR="00CB3391" w:rsidRDefault="00704C3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77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3391" w:rsidRDefault="00CB339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B646E"/>
    <w:multiLevelType w:val="multilevel"/>
    <w:tmpl w:val="1958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91"/>
    <w:rsid w:val="00074AAF"/>
    <w:rsid w:val="000905D1"/>
    <w:rsid w:val="0016440A"/>
    <w:rsid w:val="00170FE6"/>
    <w:rsid w:val="00264AC1"/>
    <w:rsid w:val="00431488"/>
    <w:rsid w:val="00492BC1"/>
    <w:rsid w:val="004D079F"/>
    <w:rsid w:val="00697991"/>
    <w:rsid w:val="00704C37"/>
    <w:rsid w:val="007F325B"/>
    <w:rsid w:val="00B109AE"/>
    <w:rsid w:val="00CB3391"/>
    <w:rsid w:val="00CE42A0"/>
    <w:rsid w:val="00E577C4"/>
    <w:rsid w:val="00F7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3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33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CB3391"/>
    <w:rPr>
      <w:color w:val="0000FF"/>
      <w:u w:val="single"/>
    </w:rPr>
  </w:style>
  <w:style w:type="character" w:customStyle="1" w:styleId="jv7aj">
    <w:name w:val="jv7aj"/>
    <w:basedOn w:val="a0"/>
    <w:rsid w:val="00CB3391"/>
  </w:style>
  <w:style w:type="paragraph" w:styleId="a4">
    <w:name w:val="Balloon Text"/>
    <w:basedOn w:val="a"/>
    <w:link w:val="a5"/>
    <w:uiPriority w:val="99"/>
    <w:semiHidden/>
    <w:unhideWhenUsed/>
    <w:rsid w:val="00CB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3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B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3391"/>
  </w:style>
  <w:style w:type="paragraph" w:styleId="a8">
    <w:name w:val="footer"/>
    <w:basedOn w:val="a"/>
    <w:link w:val="a9"/>
    <w:uiPriority w:val="99"/>
    <w:semiHidden/>
    <w:unhideWhenUsed/>
    <w:rsid w:val="00CB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B3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3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33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CB3391"/>
    <w:rPr>
      <w:color w:val="0000FF"/>
      <w:u w:val="single"/>
    </w:rPr>
  </w:style>
  <w:style w:type="character" w:customStyle="1" w:styleId="jv7aj">
    <w:name w:val="jv7aj"/>
    <w:basedOn w:val="a0"/>
    <w:rsid w:val="00CB3391"/>
  </w:style>
  <w:style w:type="paragraph" w:styleId="a4">
    <w:name w:val="Balloon Text"/>
    <w:basedOn w:val="a"/>
    <w:link w:val="a5"/>
    <w:uiPriority w:val="99"/>
    <w:semiHidden/>
    <w:unhideWhenUsed/>
    <w:rsid w:val="00CB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3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B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3391"/>
  </w:style>
  <w:style w:type="paragraph" w:styleId="a8">
    <w:name w:val="footer"/>
    <w:basedOn w:val="a"/>
    <w:link w:val="a9"/>
    <w:uiPriority w:val="99"/>
    <w:semiHidden/>
    <w:unhideWhenUsed/>
    <w:rsid w:val="00CB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B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041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36071227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845037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3440205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417210541">
                          <w:marLeft w:val="0"/>
                          <w:marRight w:val="0"/>
                          <w:marTop w:val="240"/>
                          <w:marBottom w:val="6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33537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44461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62381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0013797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0418291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284768610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  <w:div w:id="3412022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55242261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2021-04-26T17:50:00Z</dcterms:created>
  <dcterms:modified xsi:type="dcterms:W3CDTF">2021-04-26T17:50:00Z</dcterms:modified>
</cp:coreProperties>
</file>