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929" w:rsidRPr="00DD36F3" w:rsidRDefault="00411929" w:rsidP="00DD36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D3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411929" w:rsidRPr="00D96DE3" w:rsidRDefault="00411929" w:rsidP="00411929">
      <w:pPr>
        <w:spacing w:after="0" w:line="240" w:lineRule="auto"/>
        <w:ind w:left="708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Программа  комплексного развития социальной инфраструктуры Ширяевского сельского поселения </w:t>
      </w:r>
      <w: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Иловлинского муниципального </w:t>
      </w:r>
      <w:r w:rsidRPr="0041192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района Волго</w:t>
      </w:r>
      <w: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градской области </w:t>
      </w:r>
      <w:r w:rsidRPr="00D96DE3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на </w:t>
      </w:r>
      <w:r w:rsidR="00B12FBF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2018</w:t>
      </w:r>
      <w:r w:rsidR="00A75905" w:rsidRPr="00D96DE3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- 2032</w:t>
      </w:r>
      <w:r w:rsidRPr="00D96DE3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 годы</w:t>
      </w:r>
    </w:p>
    <w:p w:rsidR="00411929" w:rsidRPr="00D96DE3" w:rsidRDefault="00411929" w:rsidP="004119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929" w:rsidRPr="00411929" w:rsidRDefault="00411929" w:rsidP="00411929">
      <w:pPr>
        <w:spacing w:after="12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1. Паспорт</w:t>
      </w:r>
    </w:p>
    <w:p w:rsidR="00411929" w:rsidRPr="00411929" w:rsidRDefault="00411929" w:rsidP="00411929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Программы комплексного развития социальной инфраструктуры</w:t>
      </w:r>
    </w:p>
    <w:p w:rsidR="00411929" w:rsidRPr="00411929" w:rsidRDefault="00411929" w:rsidP="00411929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Ширяевского сельского поселения Иловлинского муниципального  райо</w:t>
      </w:r>
      <w:r w:rsidR="00B12FB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Волгоградской области на 2018</w:t>
      </w:r>
      <w:r w:rsidR="00A7590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- 2032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годы</w:t>
      </w:r>
    </w:p>
    <w:tbl>
      <w:tblPr>
        <w:tblW w:w="9660" w:type="dxa"/>
        <w:tblInd w:w="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0"/>
        <w:gridCol w:w="7530"/>
      </w:tblGrid>
      <w:tr w:rsidR="00411929" w:rsidRPr="00411929" w:rsidTr="004B32B3">
        <w:trPr>
          <w:trHeight w:val="1305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411929" w:rsidRPr="00411929" w:rsidRDefault="00411929" w:rsidP="00411929">
            <w:pPr>
              <w:spacing w:after="283" w:line="240" w:lineRule="auto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Наименование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br/>
              <w:t xml:space="preserve">программы 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411929" w:rsidRPr="00411929" w:rsidRDefault="00411929" w:rsidP="00411929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Программа комплексного развития социальной инфраструктуры </w:t>
            </w:r>
            <w:r w:rsidR="00817075" w:rsidRPr="00817075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Ширяевского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сельского поселения </w:t>
            </w:r>
            <w:r w:rsidR="00353D52" w:rsidRPr="00353D52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Иловлинского муниципального  района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Волгоградской области на </w:t>
            </w:r>
            <w:r w:rsidR="00B12FBF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2018</w:t>
            </w:r>
            <w:r w:rsidR="00A75905" w:rsidRPr="00D96DE3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- 2032</w:t>
            </w:r>
            <w:r w:rsidRPr="00D96DE3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годы</w:t>
            </w:r>
            <w:r w:rsidRPr="00411929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(далее - Программа)</w:t>
            </w:r>
          </w:p>
        </w:tc>
      </w:tr>
      <w:tr w:rsidR="004B32B3" w:rsidRPr="00411929" w:rsidTr="004B32B3">
        <w:trPr>
          <w:trHeight w:val="1365"/>
        </w:trPr>
        <w:tc>
          <w:tcPr>
            <w:tcW w:w="21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B32B3" w:rsidRPr="00411929" w:rsidRDefault="004B32B3" w:rsidP="004B32B3">
            <w:pPr>
              <w:spacing w:after="283" w:line="240" w:lineRule="auto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Заказчик программы, его местонахождение 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B32B3" w:rsidRPr="00411929" w:rsidRDefault="004B32B3" w:rsidP="004B32B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Администрация </w:t>
            </w:r>
            <w:r w:rsidRPr="00817075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Ширяевского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сельского поселения </w:t>
            </w:r>
            <w:r w:rsidRPr="00353D52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Иловлинского муниципального  района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Волгоградской области: 40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3098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, Волгоградская область, 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Иловлинский муниципальный  район</w:t>
            </w:r>
            <w:r w:rsidRPr="00353D52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х. Ширяевский, ул. Центральная,39</w:t>
            </w:r>
          </w:p>
        </w:tc>
      </w:tr>
      <w:tr w:rsidR="004B32B3" w:rsidRPr="00411929" w:rsidTr="004B32B3">
        <w:trPr>
          <w:trHeight w:val="1905"/>
        </w:trPr>
        <w:tc>
          <w:tcPr>
            <w:tcW w:w="21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2B3" w:rsidRPr="00411929" w:rsidRDefault="004B32B3" w:rsidP="004B32B3">
            <w:pPr>
              <w:spacing w:after="283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Основной разработчик программы, его местонахождение 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2B3" w:rsidRPr="00411929" w:rsidRDefault="004B32B3" w:rsidP="004B32B3">
            <w:pPr>
              <w:spacing w:after="283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Администрация </w:t>
            </w:r>
            <w:r w:rsidRPr="00817075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Ширяевского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сельского поселения </w:t>
            </w:r>
            <w:r w:rsidRPr="00353D52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Иловлинского муниципального  района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Волгоградской области: 40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3098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, Волгоградская область, </w:t>
            </w:r>
            <w:r w:rsidRPr="00353D52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Иловлинский муниципальный  район х. Ширяевский, ул. Центральная,39</w:t>
            </w:r>
          </w:p>
        </w:tc>
      </w:tr>
      <w:tr w:rsidR="004B32B3" w:rsidRPr="00411929" w:rsidTr="004B32B3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2B3" w:rsidRPr="00411929" w:rsidRDefault="004B32B3" w:rsidP="004B32B3">
            <w:pPr>
              <w:spacing w:after="283" w:line="240" w:lineRule="auto"/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Цель и задачи программы 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2B3" w:rsidRPr="00411929" w:rsidRDefault="004B32B3" w:rsidP="004B32B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Цель: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br/>
              <w:t xml:space="preserve">Обеспечение развития социальной инфраструктуры </w:t>
            </w:r>
            <w:r w:rsidRPr="00817075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Ширяевского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сельского  поселения  для закрепления населения, повышения уровня его жизни </w:t>
            </w:r>
          </w:p>
          <w:p w:rsidR="004B32B3" w:rsidRPr="00411929" w:rsidRDefault="004B32B3" w:rsidP="004B32B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Задачи:</w:t>
            </w:r>
          </w:p>
          <w:p w:rsidR="004B32B3" w:rsidRPr="00411929" w:rsidRDefault="004B32B3" w:rsidP="004B32B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развитие системы   образования и культуры,  за счет строительства, реконструкции и ремонта образовательных и детских дошкольных учреждений, сельских домов культуры;</w:t>
            </w:r>
          </w:p>
          <w:p w:rsidR="004B32B3" w:rsidRPr="00411929" w:rsidRDefault="004B32B3" w:rsidP="004B32B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привлечение широких масс населения к занятиям спортом и культивирование здорового образа жизни за счет строительства спортивных сооружений;</w:t>
            </w:r>
            <w:r w:rsidRPr="0041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улучшение условий проживания населения за счет строительства, реконструкции и ремонта объектов транспортной инфраструктуры, </w:t>
            </w:r>
          </w:p>
          <w:p w:rsidR="004B32B3" w:rsidRPr="00411929" w:rsidRDefault="004B32B3" w:rsidP="004B32B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жилого фонда, жилищно-коммунального хозяйства, мест массового отдыха и рекреации;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br/>
            </w:r>
            <w:r w:rsidRPr="0041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развитие социальной инфраструктуры  сельского поселения 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  в 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Ширяевском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сельском поселении.</w:t>
            </w:r>
          </w:p>
        </w:tc>
      </w:tr>
      <w:tr w:rsidR="004B32B3" w:rsidRPr="00411929" w:rsidTr="004B32B3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2B3" w:rsidRPr="00411929" w:rsidRDefault="004B32B3" w:rsidP="004B32B3">
            <w:pPr>
              <w:spacing w:after="283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Целевые показатели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lastRenderedPageBreak/>
              <w:t xml:space="preserve">(индикаторы) обеспеченности населения объектами социальной инфраструктуры 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2B3" w:rsidRPr="00411929" w:rsidRDefault="004B32B3" w:rsidP="004B32B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lastRenderedPageBreak/>
              <w:t xml:space="preserve">Целевыми показателями (индикаторами) обеспеченности населения объектами социальной инфраструктуры, </w:t>
            </w:r>
            <w:proofErr w:type="gramStart"/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станут: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br/>
            </w:r>
            <w:r w:rsidRPr="00411929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lastRenderedPageBreak/>
              <w:t>-</w:t>
            </w:r>
            <w:proofErr w:type="gramEnd"/>
            <w:r w:rsidRPr="00411929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 xml:space="preserve">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показатели ежегодного сокращения миграционного оттока населения;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br/>
            </w:r>
            <w:r w:rsidRPr="00411929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 xml:space="preserve">- </w:t>
            </w:r>
            <w:r w:rsidRPr="0041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улучшение качества услуг, предоставляемых учреждениями культуры </w:t>
            </w:r>
            <w:r w:rsidRPr="00817075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Ширяевского </w:t>
            </w:r>
            <w:r w:rsidRPr="0041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сельского поселения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;</w:t>
            </w:r>
          </w:p>
          <w:p w:rsidR="004B32B3" w:rsidRPr="00411929" w:rsidRDefault="004B32B3" w:rsidP="004B32B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411929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 xml:space="preserve">-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создание условий для занятий спортом;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br/>
            </w:r>
            <w:r w:rsidRPr="00411929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 xml:space="preserve">-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организация централизованной системы водоснабжения, газоснабжения;</w:t>
            </w:r>
          </w:p>
          <w:p w:rsidR="004B32B3" w:rsidRPr="00411929" w:rsidRDefault="004B32B3" w:rsidP="004B32B3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- развитие транспортной инфраструктуры.</w:t>
            </w:r>
          </w:p>
        </w:tc>
      </w:tr>
      <w:tr w:rsidR="004B32B3" w:rsidRPr="00411929" w:rsidTr="004B32B3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2B3" w:rsidRPr="00411929" w:rsidRDefault="004B32B3" w:rsidP="004B32B3">
            <w:pPr>
              <w:spacing w:after="283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2B3" w:rsidRPr="00411929" w:rsidRDefault="004B32B3" w:rsidP="004B32B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Срок реализации Программы 2018-2032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годы, в 2 этапа</w:t>
            </w:r>
          </w:p>
          <w:p w:rsidR="004B32B3" w:rsidRPr="00411929" w:rsidRDefault="004B32B3" w:rsidP="004B3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этап – с 2018 по 2024</w:t>
            </w:r>
            <w:r w:rsidRPr="0041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  <w:p w:rsidR="004B32B3" w:rsidRPr="00411929" w:rsidRDefault="004B32B3" w:rsidP="004B32B3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 – с 2025 по 2032</w:t>
            </w:r>
            <w:r w:rsidRPr="0041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4B32B3" w:rsidRPr="00411929" w:rsidTr="004B32B3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2B3" w:rsidRPr="004B32B3" w:rsidRDefault="004B32B3" w:rsidP="00411929">
            <w:pPr>
              <w:spacing w:after="28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2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2B3" w:rsidRPr="00411929" w:rsidRDefault="004B32B3" w:rsidP="0041192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Администрация Ширяевского сельского поселения</w:t>
            </w:r>
          </w:p>
        </w:tc>
      </w:tr>
      <w:tr w:rsidR="004B32B3" w:rsidRPr="00411929" w:rsidTr="004B32B3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B32B3" w:rsidRPr="00411929" w:rsidRDefault="004B32B3" w:rsidP="00411929">
            <w:pPr>
              <w:spacing w:after="283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B32B3" w:rsidRPr="00411929" w:rsidRDefault="004B32B3" w:rsidP="0041192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 Проектирование и строительство помещений для физкультурных занятий и тренировок;</w:t>
            </w:r>
          </w:p>
          <w:p w:rsidR="004B32B3" w:rsidRPr="00411929" w:rsidRDefault="004B32B3" w:rsidP="0041192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 Капитальный ремонт и ремонт автомобильных дорог местного значения;</w:t>
            </w:r>
          </w:p>
          <w:p w:rsidR="004B32B3" w:rsidRPr="00411929" w:rsidRDefault="004B32B3" w:rsidP="0041192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 Строительство и реконструкция объектов водоснабжения;</w:t>
            </w:r>
          </w:p>
          <w:p w:rsidR="004B32B3" w:rsidRDefault="004B32B3" w:rsidP="0041192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4.Пректирование и строительство детского сада;</w:t>
            </w:r>
          </w:p>
          <w:p w:rsidR="004B32B3" w:rsidRPr="00411929" w:rsidRDefault="004B32B3" w:rsidP="0041192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</w:tr>
      <w:tr w:rsidR="004B32B3" w:rsidRPr="00411929" w:rsidTr="004B32B3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2B3" w:rsidRPr="00411929" w:rsidRDefault="004B32B3" w:rsidP="00411929">
            <w:pPr>
              <w:spacing w:after="283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2B3" w:rsidRPr="000736A7" w:rsidRDefault="004B32B3" w:rsidP="004B32B3">
            <w:pPr>
              <w:spacing w:after="12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Прогнозный общий объем финанси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рования Программы на период 2018</w:t>
            </w:r>
            <w:r w:rsidR="00B12FBF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-2032 годы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составляет </w:t>
            </w:r>
            <w:r w:rsidRPr="000736A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78 000,0 тыс. руб., в том числе по годам:</w:t>
            </w:r>
          </w:p>
          <w:p w:rsidR="004B32B3" w:rsidRPr="000736A7" w:rsidRDefault="004B32B3" w:rsidP="004B32B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-   3000,0 тыс. рублей;</w:t>
            </w:r>
          </w:p>
          <w:p w:rsidR="004B32B3" w:rsidRPr="000736A7" w:rsidRDefault="004B32B3" w:rsidP="004B32B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 год -   4 000,0 тыс. рублей; </w:t>
            </w:r>
          </w:p>
          <w:p w:rsidR="004B32B3" w:rsidRPr="000736A7" w:rsidRDefault="004B32B3" w:rsidP="004B32B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год -    6 000,0 </w:t>
            </w:r>
            <w:proofErr w:type="spellStart"/>
            <w:r w:rsidRPr="0007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тыс.рублей</w:t>
            </w:r>
            <w:proofErr w:type="spellEnd"/>
            <w:r w:rsidRPr="0007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4B32B3" w:rsidRPr="000736A7" w:rsidRDefault="004B32B3" w:rsidP="004B32B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2021 год -    16000,0 </w:t>
            </w:r>
            <w:proofErr w:type="spellStart"/>
            <w:r w:rsidRPr="0007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тыс.рублей</w:t>
            </w:r>
            <w:proofErr w:type="spellEnd"/>
            <w:r w:rsidRPr="0007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B32B3" w:rsidRPr="000736A7" w:rsidRDefault="004B32B3" w:rsidP="004B32B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2022 год -   4 000,0 </w:t>
            </w:r>
            <w:proofErr w:type="spellStart"/>
            <w:r w:rsidRPr="0007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тыс.рублей</w:t>
            </w:r>
            <w:proofErr w:type="spellEnd"/>
          </w:p>
          <w:p w:rsidR="004B32B3" w:rsidRPr="000736A7" w:rsidRDefault="004B32B3" w:rsidP="004B32B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2023-2032 годы -    45 000,0 </w:t>
            </w:r>
            <w:proofErr w:type="spellStart"/>
            <w:r w:rsidRPr="0007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тыс.рублей</w:t>
            </w:r>
            <w:proofErr w:type="spellEnd"/>
          </w:p>
          <w:p w:rsidR="004B32B3" w:rsidRPr="00411929" w:rsidRDefault="004B32B3" w:rsidP="004B32B3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Финансирование входящих в Программу мероприятий осуществляется за счет средств Федерального бюджета, бюджета Волгоградской области, бюджета 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Иловлинского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муниципального района, бюджета  </w:t>
            </w:r>
            <w:r w:rsidRPr="00817075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Ширяевского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4B32B3" w:rsidRPr="00411929" w:rsidTr="004B32B3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B32B3" w:rsidRPr="00411929" w:rsidRDefault="004B32B3" w:rsidP="00411929">
            <w:pPr>
              <w:spacing w:after="283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B32B3" w:rsidRPr="00411929" w:rsidRDefault="004B32B3" w:rsidP="00411929">
            <w:pPr>
              <w:spacing w:after="283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1192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Повышение уровня жизни и закрепление населения квалифицированными трудовыми ресурсами.  </w:t>
            </w:r>
          </w:p>
        </w:tc>
      </w:tr>
    </w:tbl>
    <w:p w:rsidR="00411929" w:rsidRPr="00411929" w:rsidRDefault="00411929" w:rsidP="004119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929" w:rsidRPr="00411929" w:rsidRDefault="00411929" w:rsidP="00411929">
      <w:pPr>
        <w:spacing w:before="240" w:after="12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Раздел 1. Характеристика существующего состояния социальной инфраструктуры</w:t>
      </w:r>
    </w:p>
    <w:p w:rsidR="00411929" w:rsidRPr="00411929" w:rsidRDefault="00411929" w:rsidP="00411929">
      <w:pPr>
        <w:spacing w:before="240" w:after="12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1.1. Описание социально-экономического состояния поселения, сведения о градостроительной деятельности на территории поселения</w:t>
      </w:r>
    </w:p>
    <w:p w:rsidR="00411929" w:rsidRPr="00411929" w:rsidRDefault="00411929" w:rsidP="0041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</w:t>
      </w:r>
      <w:r w:rsidR="00353D5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Хутор Ширяевский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основано в </w:t>
      </w:r>
      <w:r w:rsidRPr="000736A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</w:t>
      </w:r>
      <w:r w:rsidR="00C97BDA" w:rsidRPr="000736A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872</w:t>
      </w:r>
      <w:r w:rsidRPr="000736A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оду. </w:t>
      </w:r>
      <w:r w:rsidR="00817075" w:rsidRPr="0081707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Ширяевского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входит в состав </w:t>
      </w:r>
      <w:r w:rsidR="00353D5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Иловлинского 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муниципального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включает в себя 2 населенных пункта: </w:t>
      </w:r>
      <w:r w:rsidR="0035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хутор Ширяевский 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(административный центр), </w:t>
      </w:r>
      <w:r w:rsidR="00353D52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Желтухино-Ширяйский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929" w:rsidRPr="00411929" w:rsidRDefault="00411929" w:rsidP="004119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постоянного населения </w:t>
      </w:r>
      <w:r w:rsidR="00817075" w:rsidRPr="0081707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Ширяевского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353D5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 поселения на 01.01.2018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составляет </w:t>
      </w:r>
      <w:r w:rsidR="00353D52">
        <w:rPr>
          <w:rFonts w:ascii="Times New Roman" w:eastAsia="Times New Roman" w:hAnsi="Times New Roman" w:cs="Times New Roman"/>
          <w:sz w:val="28"/>
          <w:szCs w:val="28"/>
          <w:lang w:eastAsia="ru-RU"/>
        </w:rPr>
        <w:t>1092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На территории </w:t>
      </w:r>
      <w:r w:rsidR="00817075" w:rsidRPr="00817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Ширяевского 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проживает </w:t>
      </w:r>
      <w:r w:rsidR="00353D52">
        <w:rPr>
          <w:rFonts w:ascii="Times New Roman" w:eastAsia="Times New Roman" w:hAnsi="Times New Roman" w:cs="Times New Roman"/>
          <w:sz w:val="28"/>
          <w:szCs w:val="28"/>
          <w:lang w:eastAsia="ru-RU"/>
        </w:rPr>
        <w:t>1092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человека, в </w:t>
      </w:r>
      <w:r w:rsidR="00B41314">
        <w:rPr>
          <w:rFonts w:ascii="Times New Roman" w:eastAsia="Times New Roman" w:hAnsi="Times New Roman" w:cs="Times New Roman"/>
          <w:sz w:val="28"/>
          <w:szCs w:val="28"/>
          <w:lang w:eastAsia="ru-RU"/>
        </w:rPr>
        <w:t>х. Ширяевский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314">
        <w:rPr>
          <w:rFonts w:ascii="Times New Roman" w:eastAsia="Times New Roman" w:hAnsi="Times New Roman" w:cs="Times New Roman"/>
          <w:sz w:val="28"/>
          <w:szCs w:val="28"/>
          <w:lang w:eastAsia="ru-RU"/>
        </w:rPr>
        <w:t>859 человек, в х. Желтухино-Ширяйский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41314">
        <w:rPr>
          <w:rFonts w:ascii="Times New Roman" w:eastAsia="Times New Roman" w:hAnsi="Times New Roman" w:cs="Times New Roman"/>
          <w:sz w:val="28"/>
          <w:szCs w:val="28"/>
          <w:lang w:eastAsia="ru-RU"/>
        </w:rPr>
        <w:t>233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B4131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929" w:rsidRPr="00411929" w:rsidRDefault="00411929" w:rsidP="00411929">
      <w:pPr>
        <w:suppressAutoHyphens/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отметить, что миграционная составляющая испытывает значи</w:t>
      </w:r>
      <w:r w:rsidRPr="00411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тельные колебания из года в год, и прогнозировать миграцию очень сложно. 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Механический прирост населения за последние годы изменялся в пределах </w:t>
      </w:r>
      <w:r w:rsidRPr="000736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10,8 до 15,0 человек на 1000 жителей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 за счет того, что в селе наблюдается естественная убыль населения, численность населения села находится на одном уровне.</w:t>
      </w:r>
    </w:p>
    <w:p w:rsidR="00411929" w:rsidRPr="00411929" w:rsidRDefault="00411929" w:rsidP="0041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половозрастной структуры показал, что на ближайшую перспективу без учета миграционного движения складывается тенденция уменьшения доли трудоспособного населения и увеличения — нетрудоспособного, что повысит демографическую нагрузку на население и негативно скажется на формировании трудовых ресурсов. </w:t>
      </w:r>
    </w:p>
    <w:p w:rsidR="00411929" w:rsidRPr="00411929" w:rsidRDefault="00411929" w:rsidP="0041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категории нетрудоспособного населения помимо особенности сложившейся структуры и возрастных групп населения, также обусловлено складывающимися в стране тенденциями увеличения рождаемости и продолжительности  жизни населения. </w:t>
      </w:r>
    </w:p>
    <w:p w:rsidR="00411929" w:rsidRPr="00411929" w:rsidRDefault="00411929" w:rsidP="0041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демографическая ситуация в </w:t>
      </w:r>
      <w:r w:rsidR="0081707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Ширяевском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повторяет районные и краевые проблемы и обстановку большинства регионов. </w:t>
      </w:r>
    </w:p>
    <w:p w:rsidR="00411929" w:rsidRPr="00411929" w:rsidRDefault="00411929" w:rsidP="0041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смертности определяется практически необратимым процессом старения населения, регрессивной структурой населения, а также ростом смертности населения в трудоспособном возрасте, особенно у мужчин.</w:t>
      </w:r>
    </w:p>
    <w:p w:rsidR="00411929" w:rsidRPr="00411929" w:rsidRDefault="00411929" w:rsidP="0041192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стратегической целью социально-экономического развития поселения на прогнозный период является обеспечение повышения уровня и качества жизни населения, приток инвестиций в экономику муниципального образования, что обеспечит создание современных производств на его 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территории, а также увеличит налоговые поступления в бюджеты всех уровней.</w:t>
      </w:r>
    </w:p>
    <w:p w:rsidR="00411929" w:rsidRPr="00411929" w:rsidRDefault="00411929" w:rsidP="0041192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 ресурсы – значимый фактор для привлечения инвесторов в пищевую промышленность, сельское хозяйство, добывающие производства.</w:t>
      </w:r>
    </w:p>
    <w:p w:rsidR="00411929" w:rsidRPr="00411929" w:rsidRDefault="00411929" w:rsidP="00411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уровень развития сферы социально-культурного обслуживания в </w:t>
      </w:r>
      <w:r w:rsidR="0081707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Ширяевском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по некоторым показателям и в ассортименте предоставляемых услуг не обеспечивает полноценного удовлетворения потребностей населения. Имеют место диспропорции в состоянии и темпах роста отдельных её отраслей, выражающиеся в отставании здравоохранения, предприятий общественного питания, бытового обслуживания.</w:t>
      </w:r>
    </w:p>
    <w:p w:rsidR="00411929" w:rsidRPr="00411929" w:rsidRDefault="00411929" w:rsidP="00411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Правовым актом территориального планирования муниципального уровня является генеральный план. Генеральный план </w:t>
      </w:r>
      <w:r w:rsidR="00817075" w:rsidRPr="0081707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Ширяевского 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сельского поселения </w:t>
      </w:r>
      <w:r w:rsidR="008F0C9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Иловлинского муниципального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района Волгоградской области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 решением </w:t>
      </w:r>
      <w:r w:rsidR="00C26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7075" w:rsidRPr="0081707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Ширяевского 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сельского поселения 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D430F" w:rsidRPr="002D43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D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430F" w:rsidRPr="002D43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2015 года № 13/33</w:t>
      </w:r>
      <w:r w:rsidRPr="002D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которому установлены и утверждены:</w:t>
      </w:r>
    </w:p>
    <w:p w:rsidR="00411929" w:rsidRPr="00411929" w:rsidRDefault="00411929" w:rsidP="00411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территориальная организация и планировочная структура территории поселения;</w:t>
      </w:r>
    </w:p>
    <w:p w:rsidR="00411929" w:rsidRPr="00411929" w:rsidRDefault="00411929" w:rsidP="00411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функциональное зонирование территории поселения;</w:t>
      </w:r>
    </w:p>
    <w:p w:rsidR="00411929" w:rsidRPr="00411929" w:rsidRDefault="00411929" w:rsidP="00411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границы зон планируемого размещения объектов капитального строительства муниципального уровня.</w:t>
      </w:r>
    </w:p>
    <w:p w:rsidR="00411929" w:rsidRPr="00411929" w:rsidRDefault="00411929" w:rsidP="00411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генерального плана </w:t>
      </w:r>
      <w:r w:rsidR="00817075" w:rsidRPr="0081707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Ширяевского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 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 обоснованно осуществляются последующие этапы градостроительной деятельности на территории поселения:</w:t>
      </w:r>
    </w:p>
    <w:p w:rsidR="00411929" w:rsidRPr="00E821E8" w:rsidRDefault="00411929" w:rsidP="00411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решением </w:t>
      </w:r>
      <w:r w:rsidR="00817075"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</w:t>
      </w: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7075"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Ширяевского </w:t>
      </w:r>
      <w:r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сельского поселения</w:t>
      </w: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E821E8"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1E8"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 2013</w:t>
      </w: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821E8"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 w:rsidR="00E821E8"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утверждены правила землепользования и застройки </w:t>
      </w:r>
      <w:r w:rsidR="00817075"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Ширяевского</w:t>
      </w:r>
      <w:r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</w:t>
      </w: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которые решением сельской Думы </w:t>
      </w:r>
      <w:r w:rsidR="00817075"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Ширяевского</w:t>
      </w:r>
      <w:r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 </w:t>
      </w: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августа 2015 года № 20/48 внесены изменения;</w:t>
      </w:r>
    </w:p>
    <w:p w:rsidR="00411929" w:rsidRPr="00E821E8" w:rsidRDefault="00411929" w:rsidP="004119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решением </w:t>
      </w:r>
      <w:r w:rsidR="002D430F"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 w:rsidR="00817075"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Ширяевского</w:t>
      </w:r>
      <w:r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</w:t>
      </w: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D430F"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>«16» ноября 2015 г</w:t>
      </w: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E821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тверждена программа комплексного развития систем коммунальной инфраструктуры </w:t>
      </w:r>
      <w:r w:rsidR="00817075"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Ширяевского</w:t>
      </w:r>
      <w:r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 </w:t>
      </w: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2D430F"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2015 по 2025 годы.</w:t>
      </w:r>
    </w:p>
    <w:p w:rsidR="00411929" w:rsidRPr="00E821E8" w:rsidRDefault="00411929" w:rsidP="004119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21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2D430F" w:rsidRPr="00E821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решением совета депутатов </w:t>
      </w:r>
      <w:r w:rsidR="00817075"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Ширяевского</w:t>
      </w:r>
      <w:r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</w:t>
      </w: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430F" w:rsidRPr="00E821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«28» ноября 2014 г. № 5/16 </w:t>
      </w:r>
      <w:r w:rsidRPr="00E821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утверждены схемы водоснабжения и водоотведения </w:t>
      </w:r>
      <w:r w:rsidR="00817075"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Ширяевского</w:t>
      </w:r>
      <w:r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</w:t>
      </w:r>
      <w:r w:rsidR="002D430F"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 2014 по 2024 год</w:t>
      </w:r>
      <w:r w:rsidRPr="00E821E8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54A06" w:rsidRDefault="00F54A06" w:rsidP="004119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929" w:rsidRPr="00411929" w:rsidRDefault="00411929" w:rsidP="004119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Технико-экономические параметры существующих объектов социальной инфраструктуры поселения, сложившийся уровень обеспеченности населения поселения услугами объектов социальной инфраструктуры </w:t>
      </w:r>
    </w:p>
    <w:p w:rsidR="002D430F" w:rsidRPr="00411929" w:rsidRDefault="002D430F" w:rsidP="00F54A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929" w:rsidRPr="00411929" w:rsidRDefault="00411929" w:rsidP="0041192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Образование</w:t>
      </w:r>
      <w:r w:rsidRPr="004119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Pr="0041192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Сеть образовательных учреждений </w:t>
      </w:r>
      <w:r w:rsidR="00817075" w:rsidRPr="0081707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Ширяевского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</w:t>
      </w:r>
      <w:r w:rsidRPr="0041192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представлена одним образовательным учреждением, общеобразовательную школу, в которой в настоящее время обучается </w:t>
      </w:r>
      <w:r w:rsidR="00583CF2" w:rsidRPr="000736A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98 </w:t>
      </w:r>
      <w:r w:rsidRPr="0041192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человек. </w:t>
      </w:r>
    </w:p>
    <w:p w:rsidR="00F774D3" w:rsidRDefault="00411929" w:rsidP="00411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</w:t>
      </w:r>
      <w:r w:rsidR="00F774D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населения образовательным учреждением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</w:t>
      </w:r>
      <w:r w:rsidR="00F774D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нормативам обеспеченности.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1929" w:rsidRPr="00411929" w:rsidRDefault="00411929" w:rsidP="00411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929">
        <w:rPr>
          <w:rFonts w:ascii="Times New Roman" w:eastAsia="Times New Roman" w:hAnsi="Times New Roman" w:cs="Times New Roman"/>
          <w:b/>
          <w:sz w:val="28"/>
          <w:szCs w:val="28"/>
        </w:rPr>
        <w:t>Здравоохранение.</w:t>
      </w:r>
      <w:r w:rsidRPr="004119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411929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817075" w:rsidRPr="0081707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Ширяевского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1929">
        <w:rPr>
          <w:rFonts w:ascii="Times New Roman" w:eastAsia="Times New Roman" w:hAnsi="Times New Roman" w:cs="Times New Roman"/>
          <w:sz w:val="28"/>
          <w:szCs w:val="28"/>
        </w:rPr>
        <w:t xml:space="preserve">работает </w:t>
      </w:r>
      <w:r w:rsidR="00F774D3">
        <w:rPr>
          <w:rFonts w:ascii="Times New Roman" w:eastAsia="Times New Roman" w:hAnsi="Times New Roman" w:cs="Times New Roman"/>
          <w:sz w:val="28"/>
          <w:szCs w:val="28"/>
        </w:rPr>
        <w:t>ФАП</w:t>
      </w:r>
      <w:r w:rsidRPr="00411929">
        <w:rPr>
          <w:rFonts w:ascii="Times New Roman" w:eastAsia="Times New Roman" w:hAnsi="Times New Roman" w:cs="Times New Roman"/>
          <w:sz w:val="28"/>
          <w:szCs w:val="28"/>
        </w:rPr>
        <w:t xml:space="preserve">, за прошедший год </w:t>
      </w:r>
      <w:r w:rsidR="00F774D3">
        <w:rPr>
          <w:rFonts w:ascii="Times New Roman" w:eastAsia="Times New Roman" w:hAnsi="Times New Roman" w:cs="Times New Roman"/>
          <w:sz w:val="28"/>
          <w:szCs w:val="28"/>
        </w:rPr>
        <w:t xml:space="preserve">фельдшером </w:t>
      </w:r>
      <w:r w:rsidRPr="00411929">
        <w:rPr>
          <w:rFonts w:ascii="Times New Roman" w:eastAsia="Times New Roman" w:hAnsi="Times New Roman" w:cs="Times New Roman"/>
          <w:sz w:val="28"/>
          <w:szCs w:val="28"/>
        </w:rPr>
        <w:t xml:space="preserve"> было </w:t>
      </w:r>
      <w:r w:rsidRPr="000736A7">
        <w:rPr>
          <w:rFonts w:ascii="Times New Roman" w:eastAsia="Times New Roman" w:hAnsi="Times New Roman" w:cs="Times New Roman"/>
          <w:sz w:val="28"/>
          <w:szCs w:val="28"/>
        </w:rPr>
        <w:t xml:space="preserve">принято </w:t>
      </w:r>
      <w:r w:rsidR="000736A7" w:rsidRPr="000736A7">
        <w:rPr>
          <w:rFonts w:ascii="Times New Roman" w:eastAsia="Times New Roman" w:hAnsi="Times New Roman" w:cs="Times New Roman"/>
          <w:sz w:val="28"/>
          <w:szCs w:val="28"/>
        </w:rPr>
        <w:t>1365</w:t>
      </w:r>
      <w:r w:rsidR="00F774D3" w:rsidRPr="00073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74D3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Pr="0041192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1929" w:rsidRPr="00583CF2" w:rsidRDefault="00411929" w:rsidP="004119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92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Социальное обслуживание. </w:t>
      </w:r>
      <w:r w:rsidRPr="00583CF2">
        <w:rPr>
          <w:rFonts w:ascii="Times New Roman" w:eastAsia="Times New Roman" w:hAnsi="Times New Roman" w:cs="Times New Roman"/>
          <w:sz w:val="28"/>
          <w:szCs w:val="28"/>
          <w:lang w:eastAsia="ar-SA"/>
        </w:rPr>
        <w:t>В настоящее время на т</w:t>
      </w:r>
      <w:r w:rsidR="00583CF2" w:rsidRPr="00583C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ерритории поселения работают два </w:t>
      </w:r>
      <w:r w:rsidRPr="00583CF2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работника социального обслуживания на дому граждан пожилого возраста и и</w:t>
      </w:r>
      <w:r w:rsidR="00583CF2" w:rsidRPr="00583CF2">
        <w:rPr>
          <w:rFonts w:ascii="Times New Roman" w:eastAsia="Times New Roman" w:hAnsi="Times New Roman" w:cs="Times New Roman"/>
          <w:sz w:val="28"/>
          <w:szCs w:val="28"/>
          <w:lang w:eastAsia="ar-SA"/>
        </w:rPr>
        <w:t>нвалидов, которые обслуживают 17</w:t>
      </w:r>
      <w:r w:rsidRPr="00583C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человек.</w:t>
      </w:r>
    </w:p>
    <w:p w:rsidR="00411929" w:rsidRPr="00411929" w:rsidRDefault="00411929" w:rsidP="0041192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1929">
        <w:rPr>
          <w:rFonts w:ascii="Times New Roman" w:eastAsia="Times New Roman" w:hAnsi="Times New Roman" w:cs="Times New Roman"/>
          <w:b/>
          <w:sz w:val="28"/>
          <w:szCs w:val="28"/>
        </w:rPr>
        <w:t xml:space="preserve">Спортивные и игровые </w:t>
      </w:r>
      <w:proofErr w:type="gramStart"/>
      <w:r w:rsidRPr="00411929">
        <w:rPr>
          <w:rFonts w:ascii="Times New Roman" w:eastAsia="Times New Roman" w:hAnsi="Times New Roman" w:cs="Times New Roman"/>
          <w:b/>
          <w:sz w:val="28"/>
          <w:szCs w:val="28"/>
        </w:rPr>
        <w:t>объекты .</w:t>
      </w:r>
      <w:proofErr w:type="gramEnd"/>
    </w:p>
    <w:p w:rsidR="00411929" w:rsidRPr="00411929" w:rsidRDefault="00411929" w:rsidP="00411929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929">
        <w:rPr>
          <w:rFonts w:ascii="Times New Roman" w:eastAsia="Times New Roman" w:hAnsi="Times New Roman" w:cs="Times New Roman"/>
          <w:sz w:val="28"/>
          <w:szCs w:val="28"/>
        </w:rPr>
        <w:t>Спортивная площадка при школе;</w:t>
      </w:r>
    </w:p>
    <w:p w:rsidR="00411929" w:rsidRPr="00411929" w:rsidRDefault="00E0611E" w:rsidP="00411929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детских игровых площадки</w:t>
      </w:r>
      <w:r w:rsidR="00411929" w:rsidRPr="00411929">
        <w:rPr>
          <w:rFonts w:ascii="Times New Roman" w:eastAsia="Times New Roman" w:hAnsi="Times New Roman" w:cs="Times New Roman"/>
          <w:sz w:val="28"/>
          <w:szCs w:val="28"/>
        </w:rPr>
        <w:t xml:space="preserve"> по адресам: </w:t>
      </w:r>
      <w:r>
        <w:rPr>
          <w:rFonts w:ascii="Times New Roman" w:eastAsia="Times New Roman" w:hAnsi="Times New Roman" w:cs="Times New Roman"/>
          <w:sz w:val="28"/>
          <w:szCs w:val="28"/>
        </w:rPr>
        <w:t>х. Ширяевский ул. Центральная</w:t>
      </w:r>
      <w:r w:rsidR="00411929" w:rsidRPr="004119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</w:t>
      </w:r>
      <w:r w:rsidR="00411929" w:rsidRPr="004119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411929" w:rsidRPr="004119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х. Желтухино-Ширяйский</w:t>
      </w:r>
      <w:r w:rsidR="00411929" w:rsidRPr="0041192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</w:t>
      </w:r>
      <w:r w:rsidR="00411929" w:rsidRPr="00411929">
        <w:rPr>
          <w:rFonts w:ascii="Times New Roman" w:eastAsia="Times New Roman" w:hAnsi="Times New Roman" w:cs="Times New Roman"/>
          <w:sz w:val="28"/>
          <w:szCs w:val="28"/>
        </w:rPr>
        <w:t xml:space="preserve"> Молодежн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411929" w:rsidRPr="004119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1929" w:rsidRPr="00411929" w:rsidRDefault="00411929" w:rsidP="004119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929">
        <w:rPr>
          <w:rFonts w:ascii="Times New Roman" w:eastAsia="Times New Roman" w:hAnsi="Times New Roman" w:cs="Times New Roman"/>
          <w:b/>
          <w:sz w:val="28"/>
          <w:szCs w:val="28"/>
        </w:rPr>
        <w:t xml:space="preserve">Учреждения культуры и искусства. </w:t>
      </w:r>
      <w:r w:rsidRPr="00411929">
        <w:rPr>
          <w:rFonts w:ascii="Times New Roman" w:eastAsia="Times New Roman" w:hAnsi="Times New Roman" w:cs="Times New Roman"/>
          <w:sz w:val="28"/>
          <w:szCs w:val="28"/>
        </w:rPr>
        <w:t>Учреждения культуры территории поселения представлены</w:t>
      </w:r>
      <w:r w:rsidR="00E0611E">
        <w:rPr>
          <w:rFonts w:ascii="Times New Roman" w:eastAsia="Times New Roman" w:hAnsi="Times New Roman" w:cs="Times New Roman"/>
          <w:sz w:val="28"/>
          <w:szCs w:val="28"/>
        </w:rPr>
        <w:t>: в х. Ширяйский сельский Дом культуры, сельская библиотека и в х.</w:t>
      </w:r>
      <w:r w:rsidR="00E0611E" w:rsidRPr="00E06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11E">
        <w:rPr>
          <w:rFonts w:ascii="Times New Roman" w:eastAsia="Times New Roman" w:hAnsi="Times New Roman" w:cs="Times New Roman"/>
          <w:sz w:val="28"/>
          <w:szCs w:val="28"/>
        </w:rPr>
        <w:t>Желтухино-Ширяйский сельский клуб и сельская библиотека</w:t>
      </w:r>
      <w:r w:rsidRPr="004119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1929" w:rsidRPr="00411929" w:rsidRDefault="00411929" w:rsidP="0041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нормативной частоты посещения населением, объекты культурно-бытового обслуживания подразделяются на:</w:t>
      </w:r>
    </w:p>
    <w:p w:rsidR="00411929" w:rsidRPr="00411929" w:rsidRDefault="00411929" w:rsidP="00411929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повседневного пользования –школы, магазины повседневного спроса;</w:t>
      </w:r>
    </w:p>
    <w:p w:rsidR="00411929" w:rsidRPr="00411929" w:rsidRDefault="00411929" w:rsidP="00411929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периодического пользо</w:t>
      </w:r>
      <w:r w:rsidR="00E0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– сельский Дом культуры, 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торговли, спортивные площадки</w:t>
      </w:r>
      <w:r w:rsidR="008D6E2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отделение почты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1929" w:rsidRPr="00411929" w:rsidRDefault="00411929" w:rsidP="00411929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эпизодического пользования – административные учреждения местного</w:t>
      </w:r>
      <w:r w:rsidRPr="004119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значения.</w:t>
      </w:r>
    </w:p>
    <w:p w:rsidR="00411929" w:rsidRPr="00411929" w:rsidRDefault="00411929" w:rsidP="0041192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Важнейшей частью социальной инфраструктуры, призванной обеспечивать удовлетворение социально-бытовых нужд человека, является жилье и качественное обеспечение населения коммунальными и социальными услугами, жители </w:t>
      </w:r>
      <w:r w:rsidR="00E0611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х. Ширяевский 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 </w:t>
      </w:r>
      <w:r w:rsidR="00E0611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58.5%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обеспечены центральным водопроводом, на </w:t>
      </w:r>
      <w:r w:rsidR="00E0611E"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98%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обеспечены центральным газопроводом.</w:t>
      </w:r>
    </w:p>
    <w:p w:rsidR="00411929" w:rsidRPr="00411929" w:rsidRDefault="00411929" w:rsidP="0041192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411929" w:rsidRPr="00411929" w:rsidRDefault="00411929" w:rsidP="00411929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1.3. Прогнозируемый спрос на услуги социальной инфраструктуры (в соответствии с прогнозом изменения численности и половозрастного состава населения)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411929" w:rsidRPr="00411929" w:rsidRDefault="00411929" w:rsidP="00411929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411929" w:rsidRPr="00A37B42" w:rsidRDefault="00411929" w:rsidP="00411929">
      <w:pPr>
        <w:suppressAutoHyphens/>
        <w:spacing w:after="0" w:line="20" w:lineRule="atLeast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17075">
        <w:rPr>
          <w:rFonts w:ascii="Times New Roman" w:eastAsia="Arial Unicode MS" w:hAnsi="Times New Roman" w:cs="Times New Roman"/>
          <w:sz w:val="28"/>
          <w:szCs w:val="24"/>
        </w:rPr>
        <w:t xml:space="preserve">Для определения необходимой площади территории проектируемых жилых зон для расселения проектного прироста населения, а также обеспечения населенных пунктов необходимыми комплексом инфраструктур были приняты укрупненные расчетные параметры для обеспечения более гибких условий проектирования на последующих стадиях разработки градостроительной документации. Расчетная плотность населения принята в зависимости от планируемого уровня урбанизации того или иного населенного пункта и в соответствии с приложением </w:t>
      </w:r>
      <w:r w:rsidRPr="00A37B42">
        <w:rPr>
          <w:rFonts w:ascii="Times New Roman" w:eastAsia="Arial Unicode MS" w:hAnsi="Times New Roman" w:cs="Times New Roman"/>
          <w:sz w:val="28"/>
          <w:szCs w:val="24"/>
        </w:rPr>
        <w:t xml:space="preserve">5 СНиП 2.07.01-89* </w:t>
      </w:r>
      <w:r w:rsidRPr="00A37B42">
        <w:rPr>
          <w:rFonts w:ascii="Times New Roman" w:eastAsia="Arial Unicode MS" w:hAnsi="Times New Roman" w:cs="Times New Roman"/>
          <w:sz w:val="28"/>
          <w:szCs w:val="24"/>
        </w:rPr>
        <w:lastRenderedPageBreak/>
        <w:t>«Градостроительство. Плани</w:t>
      </w:r>
      <w:r w:rsidRPr="00A37B42">
        <w:rPr>
          <w:rFonts w:ascii="Times New Roman" w:eastAsia="Arial Unicode MS" w:hAnsi="Times New Roman" w:cs="Times New Roman"/>
          <w:sz w:val="28"/>
          <w:szCs w:val="24"/>
        </w:rPr>
        <w:softHyphen/>
        <w:t xml:space="preserve">ровка и застройка городских и сельских поселений» составляет 12-35 </w:t>
      </w:r>
      <w:proofErr w:type="gramStart"/>
      <w:r w:rsidRPr="00A37B42">
        <w:rPr>
          <w:rFonts w:ascii="Times New Roman" w:eastAsia="Arial Unicode MS" w:hAnsi="Times New Roman" w:cs="Times New Roman"/>
          <w:sz w:val="28"/>
          <w:szCs w:val="24"/>
        </w:rPr>
        <w:t>чел</w:t>
      </w:r>
      <w:proofErr w:type="gramEnd"/>
      <w:r w:rsidRPr="00A37B42">
        <w:rPr>
          <w:rFonts w:ascii="Times New Roman" w:eastAsia="Arial Unicode MS" w:hAnsi="Times New Roman" w:cs="Times New Roman"/>
          <w:sz w:val="28"/>
          <w:szCs w:val="24"/>
        </w:rPr>
        <w:t>/га.</w:t>
      </w:r>
    </w:p>
    <w:p w:rsidR="00411929" w:rsidRPr="00411929" w:rsidRDefault="00411929" w:rsidP="00411929">
      <w:pPr>
        <w:tabs>
          <w:tab w:val="left" w:pos="2268"/>
        </w:tabs>
        <w:autoSpaceDE w:val="0"/>
        <w:autoSpaceDN w:val="0"/>
        <w:adjustRightInd w:val="0"/>
        <w:spacing w:before="178" w:after="0" w:line="240" w:lineRule="auto"/>
        <w:ind w:firstLine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предельных параметров градостроительного развития поселения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определялся по результатам о</w:t>
      </w:r>
      <w:r w:rsidR="00A3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ценки вариантов развития на 2032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 Все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варианты базировались на одной социально - экономической гипотезе,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соответствующей сценарию комплексного развития Стратегии, связанному с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наибольшим масштабом градостроительных преобразований. 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Программа комплексного развития социальной инфраструктуры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ориентирована на компромисс, предусматривающий сохранение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застроенных территорий, при освоении новых территорий, при этом около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100% жилищного строительства на новых территориях составляют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индивидуальные жилые дома. В градостроительном аспекте варианты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соотношения долей нового строительства и долей индивидуального жилья в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общем объеме жилищного строительства.</w:t>
      </w:r>
    </w:p>
    <w:p w:rsidR="00411929" w:rsidRPr="00411929" w:rsidRDefault="00411929" w:rsidP="00411929">
      <w:pPr>
        <w:autoSpaceDE w:val="0"/>
        <w:autoSpaceDN w:val="0"/>
        <w:adjustRightInd w:val="0"/>
        <w:spacing w:before="96" w:after="0" w:line="240" w:lineRule="auto"/>
        <w:ind w:firstLine="5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Toc262635716"/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демографической ситуации носит общероссийский характер,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степень остроты ее в Волгоградской области меньшая в сравнении с другими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регионами страны. Надежды на решение демографических проблем мерами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стимулированию рождаемости недостаточны, даже не смотря на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принимаемые в последнее время мероприятия (предоставление материнского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капитала и пр.). В настоящее время в области принимаются активные шаги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улучшению основных показателей воспроизводства населения,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оптимизации его половой и возрастной структуры, улучшения состояния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здоровья, роста продолжительности жизни. Схемой территориального </w:t>
      </w:r>
      <w:proofErr w:type="spellStart"/>
      <w:proofErr w:type="gramStart"/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</w:t>
      </w:r>
      <w:proofErr w:type="spellEnd"/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рования</w:t>
      </w:r>
      <w:proofErr w:type="spellEnd"/>
      <w:proofErr w:type="gramEnd"/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Волгоградской области предусматривается необходимость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дальнейшей разработки, и реализации комплекса мер, направленных на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улучшение демографической ситуации в регионе. Необходимо проведение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продуманной федеральной и региональной демографической и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миграционной политики, направленной на преломление общероссийской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тенденции депопуляции населения. «Стратегия социально-экономического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развития Волгоградской области до 2025 года» ставит целью преодолеть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разрыв между смертностью и рождаемостью на 14, 3 чел. на 1000 чел.</w:t>
      </w:r>
    </w:p>
    <w:p w:rsidR="00411929" w:rsidRPr="00411929" w:rsidRDefault="00411929" w:rsidP="00411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929" w:rsidRPr="00411929" w:rsidRDefault="00411929" w:rsidP="00411929">
      <w:pPr>
        <w:autoSpaceDE w:val="0"/>
        <w:autoSpaceDN w:val="0"/>
        <w:adjustRightInd w:val="0"/>
        <w:spacing w:after="0" w:line="240" w:lineRule="auto"/>
        <w:ind w:hanging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Стабилизация численности населения будет достигнута как за счет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улучшения демографической ситуации (в рамках проводимой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демографической политики на федеральном и региональном уровнях) так и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счет проведения Администрацией Волгоградской области эффективной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миграционной политики.</w:t>
      </w:r>
    </w:p>
    <w:p w:rsidR="00411929" w:rsidRPr="00411929" w:rsidRDefault="00411929" w:rsidP="00411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Миграционная ситуация характеризуется притоком населения.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Основную часть мигрантов составляют люди трудоспособного возраста.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Численность населения проживающего в пределах поселения зависит от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времени года. В летний период численность населения поселения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увеличивается за счет приезжих проживающих садовых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участках.</w:t>
      </w:r>
    </w:p>
    <w:p w:rsidR="00411929" w:rsidRPr="00411929" w:rsidRDefault="00411929" w:rsidP="00411929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общий прирост населения поселения будет выше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темпов его естественного роста.</w:t>
      </w:r>
    </w:p>
    <w:p w:rsidR="00411929" w:rsidRPr="00411929" w:rsidRDefault="00411929" w:rsidP="00411929">
      <w:pPr>
        <w:autoSpaceDE w:val="0"/>
        <w:autoSpaceDN w:val="0"/>
        <w:adjustRightInd w:val="0"/>
        <w:spacing w:before="221"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расчета численности населения (демографической ёмкости) в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пределах населенных пунктов:</w:t>
      </w:r>
    </w:p>
    <w:p w:rsidR="00411929" w:rsidRPr="00411929" w:rsidRDefault="00411929" w:rsidP="00411929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устанавливается предельная (максимальная) численность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размещаемого в населенном пункте населения, соответствующая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укрупненному показателю (не более 40 </w:t>
      </w:r>
      <w:proofErr w:type="gramStart"/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га./</w:t>
      </w:r>
      <w:proofErr w:type="gramEnd"/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ЮОО человек);</w:t>
      </w:r>
    </w:p>
    <w:p w:rsidR="00411929" w:rsidRPr="00411929" w:rsidRDefault="00411929" w:rsidP="00411929">
      <w:pPr>
        <w:autoSpaceDE w:val="0"/>
        <w:autoSpaceDN w:val="0"/>
        <w:adjustRightInd w:val="0"/>
        <w:spacing w:after="0" w:line="240" w:lineRule="auto"/>
        <w:ind w:firstLine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устанавливаются показатели использования территории, численности и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плотности   населения   на   территории   каждого   населенного   пункта,</w:t>
      </w:r>
    </w:p>
    <w:p w:rsidR="00411929" w:rsidRPr="00411929" w:rsidRDefault="00411929" w:rsidP="00411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929" w:rsidRPr="00411929" w:rsidRDefault="00411929" w:rsidP="00411929">
      <w:pPr>
        <w:autoSpaceDE w:val="0"/>
        <w:autoSpaceDN w:val="0"/>
        <w:adjustRightInd w:val="0"/>
        <w:spacing w:after="0" w:line="240" w:lineRule="auto"/>
        <w:ind w:hanging="29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сохраняющего таким образом исторический уклад жизни и ведения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хозяйства населением;</w:t>
      </w:r>
    </w:p>
    <w:p w:rsidR="00411929" w:rsidRPr="00411929" w:rsidRDefault="00411929" w:rsidP="00411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определяется потребность в территории и места размещения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инвестиционных проектов и объектов инфраструктуры;</w:t>
      </w:r>
    </w:p>
    <w:p w:rsidR="00411929" w:rsidRPr="00411929" w:rsidRDefault="00411929" w:rsidP="00411929">
      <w:pPr>
        <w:autoSpaceDE w:val="0"/>
        <w:autoSpaceDN w:val="0"/>
        <w:adjustRightInd w:val="0"/>
        <w:spacing w:after="0" w:line="240" w:lineRule="auto"/>
        <w:ind w:firstLine="57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исходя из нормируемой расчетной плотности населения в кварталах с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низкой ценностью селитебных территорий (в пределах 14 - 220 чел./га в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зависимости от типа жилой застройки) и размера предполагаемых жилых зон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населенного пункта определяется нормативная численность населения на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дополнительно осваиваемых (застраиваемых) территориях населенного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пункта.</w:t>
      </w:r>
    </w:p>
    <w:p w:rsidR="00411929" w:rsidRPr="00411929" w:rsidRDefault="00411929" w:rsidP="00411929">
      <w:pPr>
        <w:autoSpaceDE w:val="0"/>
        <w:autoSpaceDN w:val="0"/>
        <w:adjustRightInd w:val="0"/>
        <w:spacing w:after="0" w:line="240" w:lineRule="auto"/>
        <w:ind w:firstLine="58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Выявленные пространственные ресурсы территории поселения,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которые могут, а в случае с улучшением социально-экономической ситуации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 должны быть включены в состав населенных пунктов (незастроенные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территории, </w:t>
      </w:r>
      <w:proofErr w:type="spellStart"/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неудобья</w:t>
      </w:r>
      <w:proofErr w:type="spellEnd"/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выпаса и сельскохозяйственные угодья) за пределами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существующей границы застройки (административные границы населенных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пунктов на местности не устанавливались) составляют около 244,2 га. Они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позволят обеспечить рассе</w:t>
      </w:r>
      <w:r w:rsidR="008D6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ление населения в расчетном 2032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году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минимальной численностью </w:t>
      </w:r>
      <w:r w:rsidRPr="008D6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2442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человек. Полученная численность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населения является минимально возможной исходя из существующего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показателя обеспеченности населения жилой площадью и существующих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показателей размеров жилых зон (при сохранении ведения личных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подсобных хозяйств, появлении индивидуальных жилых домов, дачных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некоммерческих партнерств) - как обязательное условие сохранения облика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существующих населенных пунктов.</w:t>
      </w:r>
    </w:p>
    <w:p w:rsidR="00411929" w:rsidRPr="00411929" w:rsidRDefault="00411929" w:rsidP="00411929">
      <w:pPr>
        <w:autoSpaceDE w:val="0"/>
        <w:autoSpaceDN w:val="0"/>
        <w:adjustRightInd w:val="0"/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Численность населения (демографическая емкость) поселения в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условиях отсутствия инвестиционных и инфраструктурных проектов в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установленных таким образом границах населенного пункта может быть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запланирована в размере </w:t>
      </w:r>
      <w:r w:rsidR="008D6E26" w:rsidRPr="008D6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3000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человек. Для обеспечения прогнозируемой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динамики роста численности населения поселения, такого резерва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территории более чем достаточно. Однако при благоприятном социально-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экономическом сценарии развития поселения достижение этих показателей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численности населения вполне возможно и ранее, и значительно позднее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расчетного срока действия генерального плана.</w:t>
      </w:r>
    </w:p>
    <w:p w:rsidR="00411929" w:rsidRPr="008D6E26" w:rsidRDefault="00411929" w:rsidP="00411929">
      <w:pPr>
        <w:autoSpaceDE w:val="0"/>
        <w:autoSpaceDN w:val="0"/>
        <w:adjustRightInd w:val="0"/>
        <w:spacing w:before="221" w:after="0" w:line="240" w:lineRule="auto"/>
        <w:ind w:firstLine="57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Дополнительные территории в установленных границах населенных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пунктов планируются к застройке индивидуальными жилыми домами со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средними размерами земельных участков до 20 соток. </w:t>
      </w:r>
    </w:p>
    <w:p w:rsidR="00411929" w:rsidRPr="00411929" w:rsidRDefault="00411929" w:rsidP="00411929">
      <w:pPr>
        <w:autoSpaceDE w:val="0"/>
        <w:autoSpaceDN w:val="0"/>
        <w:adjustRightInd w:val="0"/>
        <w:spacing w:before="22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с численностью населения устанавливаются и иные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параметры развития населенных пунктов поселения на расчетный период.</w:t>
      </w:r>
    </w:p>
    <w:p w:rsidR="00411929" w:rsidRPr="00411929" w:rsidRDefault="00411929" w:rsidP="0041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929" w:rsidRPr="00411929" w:rsidRDefault="00411929" w:rsidP="0041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411929" w:rsidRDefault="00411929" w:rsidP="00411929">
      <w:pPr>
        <w:tabs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1102" w:rsidRDefault="00B61102" w:rsidP="00411929">
      <w:pPr>
        <w:tabs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1102" w:rsidRDefault="00B61102" w:rsidP="00411929">
      <w:pPr>
        <w:tabs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1102" w:rsidRPr="00411929" w:rsidRDefault="00B61102" w:rsidP="00411929">
      <w:pPr>
        <w:tabs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929" w:rsidRPr="00411929" w:rsidRDefault="00411929" w:rsidP="00411929">
      <w:pPr>
        <w:autoSpaceDE w:val="0"/>
        <w:autoSpaceDN w:val="0"/>
        <w:adjustRightInd w:val="0"/>
        <w:spacing w:after="0" w:line="408" w:lineRule="exact"/>
        <w:ind w:hanging="2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Pr="004119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1. </w:t>
      </w:r>
      <w:r w:rsidRPr="0041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411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Параметры развития </w:t>
      </w:r>
      <w:proofErr w:type="spellStart"/>
      <w:r w:rsidR="00B611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х.Ширяевский</w:t>
      </w:r>
      <w:proofErr w:type="spellEnd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7"/>
        <w:gridCol w:w="1598"/>
        <w:gridCol w:w="1022"/>
        <w:gridCol w:w="1310"/>
        <w:gridCol w:w="1445"/>
        <w:gridCol w:w="1701"/>
        <w:gridCol w:w="1276"/>
      </w:tblGrid>
      <w:tr w:rsidR="00411929" w:rsidRPr="00411929" w:rsidTr="00411929"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929" w:rsidRPr="00411929" w:rsidTr="00411929">
        <w:tc>
          <w:tcPr>
            <w:tcW w:w="4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0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</w:t>
            </w: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поселка,</w:t>
            </w: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га</w:t>
            </w:r>
            <w:proofErr w:type="gramEnd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</w:t>
            </w: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населения,</w:t>
            </w: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чел.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ельная</w:t>
            </w:r>
            <w:proofErr w:type="spellEnd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площадь</w:t>
            </w: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жилых</w:t>
            </w:r>
          </w:p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</w:t>
            </w: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</w:t>
            </w:r>
            <w:proofErr w:type="spellEnd"/>
          </w:p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пункта,</w:t>
            </w: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га</w:t>
            </w:r>
            <w:proofErr w:type="gramEnd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</w:t>
            </w:r>
            <w:proofErr w:type="spellEnd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нность</w:t>
            </w:r>
            <w:proofErr w:type="spellEnd"/>
          </w:p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</w:t>
            </w: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жилой</w:t>
            </w:r>
          </w:p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</w:t>
            </w:r>
          </w:p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ю, </w:t>
            </w:r>
            <w:proofErr w:type="spellStart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Укрупненн</w:t>
            </w:r>
            <w:proofErr w:type="spellEnd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</w:p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размеров</w:t>
            </w:r>
          </w:p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жилых </w:t>
            </w:r>
            <w:proofErr w:type="gramStart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зон,</w:t>
            </w: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га</w:t>
            </w:r>
            <w:proofErr w:type="gramEnd"/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./1000</w:t>
            </w:r>
            <w:r w:rsidRPr="0041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чел.</w:t>
            </w:r>
          </w:p>
        </w:tc>
      </w:tr>
      <w:tr w:rsidR="00411929" w:rsidRPr="000736A7" w:rsidTr="00B61102"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0736A7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0736A7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Существующий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0736A7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352,0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29" w:rsidRPr="000736A7" w:rsidRDefault="008D6E26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0736A7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0736A7" w:rsidRDefault="00411929" w:rsidP="00411929">
            <w:pPr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0736A7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61102" w:rsidRPr="000736A7" w:rsidTr="00411929"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102" w:rsidRPr="000736A7" w:rsidRDefault="00B61102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102" w:rsidRPr="000736A7" w:rsidRDefault="00B61102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102" w:rsidRPr="000736A7" w:rsidRDefault="00B61102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474,1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102" w:rsidRPr="000736A7" w:rsidRDefault="00B61102" w:rsidP="00A75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2611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102" w:rsidRPr="000736A7" w:rsidRDefault="00B61102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102" w:rsidRPr="000736A7" w:rsidRDefault="00B61102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102" w:rsidRPr="000736A7" w:rsidRDefault="00B61102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61102" w:rsidRPr="000736A7" w:rsidTr="00411929"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102" w:rsidRPr="000736A7" w:rsidRDefault="00B61102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102" w:rsidRPr="000736A7" w:rsidRDefault="008D6E26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</w:t>
            </w:r>
            <w:r w:rsidR="00B61102"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102" w:rsidRPr="000736A7" w:rsidRDefault="00B61102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596,2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102" w:rsidRPr="000736A7" w:rsidRDefault="00B61102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102" w:rsidRPr="000736A7" w:rsidRDefault="00B61102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102" w:rsidRPr="000736A7" w:rsidRDefault="00B61102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1102" w:rsidRPr="000736A7" w:rsidRDefault="00B61102" w:rsidP="00411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411929" w:rsidRPr="00411929" w:rsidRDefault="00411929" w:rsidP="00411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929" w:rsidRPr="00411929" w:rsidRDefault="00411929" w:rsidP="00411929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Среди аспектов инфраструктурного развития поселения, оказывающим наибольшее влияние на градообразующую базу в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целом выделяются: обеспеченность основными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ресурсами градостроительного развития (инвестиции, территория, трудовые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</w:t>
      </w:r>
      <w:proofErr w:type="spellStart"/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инженерно</w:t>
      </w:r>
      <w:proofErr w:type="spellEnd"/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энергетические ресурсы), перспективы поставок </w:t>
      </w:r>
      <w:proofErr w:type="gramStart"/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сырья,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ситуация</w:t>
      </w:r>
      <w:proofErr w:type="gramEnd"/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доступностью рынков сбыта. В будущем источники территориального развития поселка обусловлены:</w:t>
      </w:r>
    </w:p>
    <w:p w:rsidR="00411929" w:rsidRPr="00411929" w:rsidRDefault="00411929" w:rsidP="0041192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ростом производства сельскохозяйственной продукции, ведущим к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увеличению соответствующих экологически чистых перерабатывающих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производственных объектов;</w:t>
      </w:r>
    </w:p>
    <w:p w:rsidR="00411929" w:rsidRPr="00411929" w:rsidRDefault="00411929" w:rsidP="00411929">
      <w:pPr>
        <w:tabs>
          <w:tab w:val="left" w:pos="734"/>
        </w:tabs>
        <w:autoSpaceDE w:val="0"/>
        <w:autoSpaceDN w:val="0"/>
        <w:adjustRightInd w:val="0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возрастанием жилищного строительства в поселении,</w:t>
      </w:r>
    </w:p>
    <w:p w:rsidR="00411929" w:rsidRPr="00411929" w:rsidRDefault="00411929" w:rsidP="00411929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размещение придорожных сервисных объектов в непосредственном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приближении к региональным автомобильным дорогам и центрам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населенных пунктов;</w:t>
      </w:r>
    </w:p>
    <w:p w:rsidR="00411929" w:rsidRPr="00411929" w:rsidRDefault="00411929" w:rsidP="00411929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системой общественных центров поселения - местных общественно-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деловых центров путем выделения нескольких фрагментов территории под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размещение торговых, деловых, других коммерческих учреждений вдоль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основных планировочных осей и на пересечениях улиц;</w:t>
      </w:r>
    </w:p>
    <w:p w:rsidR="00411929" w:rsidRPr="00411929" w:rsidRDefault="00411929" w:rsidP="00411929">
      <w:pPr>
        <w:tabs>
          <w:tab w:val="left" w:pos="864"/>
        </w:tabs>
        <w:autoSpaceDE w:val="0"/>
        <w:autoSpaceDN w:val="0"/>
        <w:adjustRightInd w:val="0"/>
        <w:spacing w:before="5" w:after="0" w:line="240" w:lineRule="auto"/>
        <w:ind w:firstLine="58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сохранением жилого фонда (охраняя конституционные права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граждан), новым жилищным строительством на свободных территориях в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основном за счет индивидуальной жилой застройки;</w:t>
      </w:r>
    </w:p>
    <w:p w:rsidR="00411929" w:rsidRPr="00411929" w:rsidRDefault="00411929" w:rsidP="00411929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сохранением территории действующих кладбищ, закреплением их в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новых границах;</w:t>
      </w:r>
    </w:p>
    <w:p w:rsidR="00411929" w:rsidRPr="00411929" w:rsidRDefault="00411929" w:rsidP="00411929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необходимостью сформировать непрерывную систему озелененных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территорий в определенном территориально-градостроительном виде,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представляющая собой совокупность ландшафтных объектов, территорий и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зон отдыха.</w:t>
      </w:r>
    </w:p>
    <w:p w:rsidR="00411929" w:rsidRPr="00411929" w:rsidRDefault="00411929" w:rsidP="0041192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-1" w:hanging="29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Жилищный фонд, вероятно, будет расти незначительными темпами.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Средняя обеспеченность на 1 жителя по поселению 13,33 м2. Стратегией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социального и экономического развития Волгоградской области намечено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довести этот показатель до 26-27 м2. в 2025 году. К расчетному сроку (2030год) этот п</w:t>
      </w:r>
      <w:r w:rsidR="00E821E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оказатель должен составить 30 м</w:t>
      </w:r>
      <w:r w:rsidR="00E821E8">
        <w:rPr>
          <w:rFonts w:ascii="Times New Roman" w:eastAsia="Times New Roman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>2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411929" w:rsidRPr="00411929" w:rsidRDefault="00411929" w:rsidP="00411929">
      <w:pPr>
        <w:autoSpaceDE w:val="0"/>
        <w:autoSpaceDN w:val="0"/>
        <w:adjustRightInd w:val="0"/>
        <w:spacing w:before="216" w:after="0" w:line="240" w:lineRule="auto"/>
        <w:ind w:left="237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19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2.</w:t>
      </w:r>
      <w:r w:rsidRPr="0041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1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Динамика жилищного фонда</w:t>
      </w:r>
    </w:p>
    <w:p w:rsidR="00411929" w:rsidRPr="00411929" w:rsidRDefault="00411929" w:rsidP="00411929">
      <w:pPr>
        <w:spacing w:after="178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5"/>
        <w:gridCol w:w="4618"/>
        <w:gridCol w:w="2578"/>
      </w:tblGrid>
      <w:tr w:rsidR="00411929" w:rsidRPr="00411929" w:rsidTr="0041192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№№</w:t>
            </w:r>
            <w:r w:rsidRPr="0041192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1192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411929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ind w:left="1891" w:firstLine="566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E821E8" w:rsidRDefault="00E821E8" w:rsidP="00411929">
            <w:pPr>
              <w:autoSpaceDE w:val="0"/>
              <w:autoSpaceDN w:val="0"/>
              <w:adjustRightInd w:val="0"/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Жилищный фонд, 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411929" w:rsidRPr="00551F77" w:rsidTr="0041192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551F77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51F7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551F77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51F7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Существующий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551F77" w:rsidRDefault="00B72665" w:rsidP="00411929">
            <w:pPr>
              <w:autoSpaceDE w:val="0"/>
              <w:autoSpaceDN w:val="0"/>
              <w:adjustRightInd w:val="0"/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51F7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22.73</w:t>
            </w:r>
          </w:p>
        </w:tc>
      </w:tr>
      <w:tr w:rsidR="00411929" w:rsidRPr="00551F77" w:rsidTr="0041192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551F77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51F7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551F77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51F7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551F77" w:rsidRDefault="00B72665" w:rsidP="00411929">
            <w:pPr>
              <w:autoSpaceDE w:val="0"/>
              <w:autoSpaceDN w:val="0"/>
              <w:adjustRightInd w:val="0"/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51F7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30.50</w:t>
            </w:r>
          </w:p>
        </w:tc>
      </w:tr>
      <w:tr w:rsidR="00411929" w:rsidRPr="00551F77" w:rsidTr="00411929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11929" w:rsidRPr="00551F77" w:rsidRDefault="00411929" w:rsidP="004119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51F7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551F77" w:rsidRDefault="008D6E26" w:rsidP="0041192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51F7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 2032</w:t>
            </w:r>
            <w:r w:rsidR="00411929" w:rsidRPr="00551F7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1929" w:rsidRPr="00551F77" w:rsidRDefault="00E47C97" w:rsidP="00411929">
            <w:pPr>
              <w:autoSpaceDE w:val="0"/>
              <w:autoSpaceDN w:val="0"/>
              <w:adjustRightInd w:val="0"/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51F7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  <w:r w:rsidR="00B72665" w:rsidRPr="00551F7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0.00</w:t>
            </w:r>
          </w:p>
        </w:tc>
      </w:tr>
    </w:tbl>
    <w:p w:rsidR="00411929" w:rsidRPr="00411929" w:rsidRDefault="00411929" w:rsidP="00411929">
      <w:pPr>
        <w:numPr>
          <w:ilvl w:val="0"/>
          <w:numId w:val="9"/>
        </w:numPr>
        <w:autoSpaceDE w:val="0"/>
        <w:autoSpaceDN w:val="0"/>
        <w:adjustRightInd w:val="0"/>
        <w:spacing w:before="187" w:after="0" w:line="240" w:lineRule="auto"/>
        <w:ind w:left="8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Жилая застройка</w:t>
      </w:r>
    </w:p>
    <w:p w:rsidR="00411929" w:rsidRPr="00411929" w:rsidRDefault="00411929" w:rsidP="00411929">
      <w:pPr>
        <w:numPr>
          <w:ilvl w:val="0"/>
          <w:numId w:val="9"/>
        </w:numPr>
        <w:autoSpaceDE w:val="0"/>
        <w:autoSpaceDN w:val="0"/>
        <w:adjustRightInd w:val="0"/>
        <w:spacing w:before="197" w:after="0" w:line="240" w:lineRule="auto"/>
        <w:ind w:right="14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Жилищное строительство является приоритетным направлением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социально-экономической стратегии развития области. Жилая застройка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будет изменяться качественно. При обеспеченности жильем на расчетный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 xml:space="preserve">срок 30 </w:t>
      </w:r>
      <w:proofErr w:type="spellStart"/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кв.м</w:t>
      </w:r>
      <w:proofErr w:type="spellEnd"/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в пересчете на одного жителя должно возрасти качество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планировочных решений. Оно будет иным. Будут соответствовать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нормативным показателям обеспеченность водой и энергоносителями. В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результате мировых тенденций и изменений в качественном составе в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жилищном фонде будут жить достаточно мобильные семьи с относительно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высокой долей членов в трудоспособном возрасте и значительным числом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близлежащих центров обслуживания населения и мест приложения труда,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расположенных на этой и сопредельных территориях.</w:t>
      </w:r>
    </w:p>
    <w:p w:rsidR="00411929" w:rsidRPr="00411929" w:rsidRDefault="00411929" w:rsidP="0041192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-1" w:firstLine="586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Прирост жилищного фонда поселения должен произойти за счет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большей части вновь осваиваемых территорий. Он будет состоять в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основном из одноквартирного жилья (индивидуальных домов).</w:t>
      </w:r>
    </w:p>
    <w:p w:rsidR="00411929" w:rsidRPr="00411929" w:rsidRDefault="00411929" w:rsidP="0041192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-1" w:firstLine="586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целях увеличения темпов жилищного строительства государством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предлагается активное привлечение средств областного и федерального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бюджетов, активное участие в реализации федеральной и региональной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программ «Жилье», обеспечение жильем отдельных категорий граждан</w:t>
      </w:r>
      <w:r w:rsidRPr="004119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(ветеранов войн и т.п.), внедрение ипотечного кредитования.</w:t>
      </w:r>
    </w:p>
    <w:p w:rsidR="00411929" w:rsidRPr="00411929" w:rsidRDefault="00411929" w:rsidP="00411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929" w:rsidRPr="00411929" w:rsidRDefault="00411929" w:rsidP="00411929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1.4. Оценка нормативно-правовой базы, необходимой для функционирования и развития социальной инфраструктуры поселения</w:t>
      </w:r>
    </w:p>
    <w:p w:rsidR="00411929" w:rsidRPr="00411929" w:rsidRDefault="00411929" w:rsidP="0041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комплексного развития социальной инфраструктуры </w:t>
      </w:r>
      <w:r w:rsid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Ширяевского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Иловлинского муниципального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разработана на основании и с учётом следующих правовых актов:</w:t>
      </w:r>
    </w:p>
    <w:p w:rsidR="00411929" w:rsidRPr="00411929" w:rsidRDefault="00411929" w:rsidP="00411929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929">
        <w:rPr>
          <w:rFonts w:ascii="Times New Roman" w:eastAsia="Times New Roman" w:hAnsi="Times New Roman" w:cs="Times New Roman"/>
          <w:sz w:val="28"/>
          <w:szCs w:val="28"/>
        </w:rPr>
        <w:t>Градостроительный кодекс Российской Федерации от 29 декабря 2004 года №190-ФЗ.</w:t>
      </w:r>
    </w:p>
    <w:p w:rsidR="00411929" w:rsidRPr="00411929" w:rsidRDefault="00411929" w:rsidP="00411929">
      <w:pPr>
        <w:numPr>
          <w:ilvl w:val="0"/>
          <w:numId w:val="11"/>
        </w:numPr>
        <w:suppressAutoHyphens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929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1 октября 2015 года  № 1050 «Об утверждении требований к программам комплексного развития социальной инфраструктуры поселений, городских округов».</w:t>
      </w:r>
    </w:p>
    <w:p w:rsidR="00411929" w:rsidRPr="00411929" w:rsidRDefault="00411929" w:rsidP="00411929">
      <w:pPr>
        <w:numPr>
          <w:ilvl w:val="0"/>
          <w:numId w:val="11"/>
        </w:numPr>
        <w:suppressAutoHyphens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929">
        <w:rPr>
          <w:rFonts w:ascii="Times New Roman" w:eastAsia="Times New Roman" w:hAnsi="Times New Roman" w:cs="Times New Roman"/>
          <w:sz w:val="28"/>
          <w:szCs w:val="28"/>
        </w:rPr>
        <w:t xml:space="preserve">Закон Волгоградской области 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24 ноября 2008 г. № 1786-ОД</w:t>
      </w:r>
      <w:r w:rsidRPr="00411929">
        <w:rPr>
          <w:rFonts w:ascii="Times New Roman" w:eastAsia="Times New Roman" w:hAnsi="Times New Roman" w:cs="Times New Roman"/>
          <w:sz w:val="28"/>
          <w:szCs w:val="28"/>
        </w:rPr>
        <w:t xml:space="preserve"> «Г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радостроительный кодекс Волгоградской области» </w:t>
      </w:r>
    </w:p>
    <w:p w:rsidR="00411929" w:rsidRPr="00E821E8" w:rsidRDefault="00411929" w:rsidP="00411929">
      <w:pPr>
        <w:numPr>
          <w:ilvl w:val="0"/>
          <w:numId w:val="11"/>
        </w:numPr>
        <w:suppressAutoHyphens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Закон Волгоградской области от 21 ноября 2008 г. 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N</w:t>
      </w:r>
      <w:r w:rsidRPr="0041192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1778-ОД "О Стратегии социально-экономического развития Волгоградской области </w:t>
      </w:r>
      <w:r w:rsidRPr="00E821E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до 2025 года"</w:t>
      </w:r>
    </w:p>
    <w:p w:rsidR="00E821E8" w:rsidRDefault="00E821E8" w:rsidP="00E821E8">
      <w:pPr>
        <w:suppressAutoHyphens/>
        <w:spacing w:after="0" w:line="240" w:lineRule="auto"/>
        <w:ind w:left="1162"/>
        <w:jc w:val="both"/>
        <w:rPr>
          <w:rFonts w:ascii="Times New Roman CYR" w:eastAsia="Times New Roman" w:hAnsi="Times New Roman CYR" w:cs="Times New Roman CYR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411929" w:rsidRPr="00E821E8">
        <w:rPr>
          <w:rFonts w:ascii="Times New Roman" w:eastAsia="Times New Roman" w:hAnsi="Times New Roman" w:cs="Times New Roman"/>
          <w:sz w:val="28"/>
          <w:szCs w:val="28"/>
        </w:rPr>
        <w:t>Генеральный план</w:t>
      </w:r>
      <w:r w:rsidR="00411929" w:rsidRPr="00E821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821E8">
        <w:rPr>
          <w:rFonts w:ascii="Times New Roman" w:eastAsia="Times New Roman" w:hAnsi="Times New Roman" w:cs="Times New Roman"/>
          <w:bCs/>
          <w:sz w:val="28"/>
          <w:szCs w:val="28"/>
        </w:rPr>
        <w:t>Ширяевского</w:t>
      </w:r>
      <w:r w:rsidR="00411929" w:rsidRPr="00E821E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</w:t>
      </w:r>
      <w:r w:rsidRPr="00E821E8">
        <w:rPr>
          <w:rFonts w:ascii="Times New Roman" w:eastAsia="Times New Roman" w:hAnsi="Times New Roman" w:cs="Times New Roman"/>
          <w:bCs/>
          <w:sz w:val="28"/>
          <w:szCs w:val="28"/>
        </w:rPr>
        <w:t xml:space="preserve">Иловлинского </w:t>
      </w:r>
      <w:r w:rsidR="00411929" w:rsidRPr="00E821E8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района утвержденный решением </w:t>
      </w:r>
      <w:r w:rsidRPr="00E821E8">
        <w:rPr>
          <w:rFonts w:ascii="Times New Roman" w:eastAsia="Times New Roman" w:hAnsi="Times New Roman" w:cs="Times New Roman"/>
          <w:bCs/>
          <w:sz w:val="28"/>
          <w:szCs w:val="28"/>
        </w:rPr>
        <w:t>совета депутатов Ширяевского сельского поселения</w:t>
      </w:r>
      <w:r w:rsidR="00411929" w:rsidRPr="00E821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11929" w:rsidRPr="00E821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2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 мая 2015 </w:t>
      </w:r>
      <w:r w:rsidRPr="002D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 13/33, 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411929" w:rsidRPr="00E821E8">
        <w:rPr>
          <w:rFonts w:ascii="Times New Roman CYR" w:eastAsia="Times New Roman" w:hAnsi="Times New Roman CYR" w:cs="Times New Roman CYR"/>
          <w:color w:val="FF0000"/>
          <w:sz w:val="28"/>
          <w:szCs w:val="28"/>
          <w:lang w:eastAsia="ru-RU"/>
        </w:rPr>
        <w:t xml:space="preserve">     </w:t>
      </w:r>
    </w:p>
    <w:p w:rsidR="00411929" w:rsidRPr="00E821E8" w:rsidRDefault="00E821E8" w:rsidP="00E821E8">
      <w:pPr>
        <w:suppressAutoHyphens/>
        <w:spacing w:after="0" w:line="240" w:lineRule="auto"/>
        <w:ind w:left="376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</w:t>
      </w:r>
      <w:r w:rsidRPr="00E821E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6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  <w:r w:rsidR="00411929"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Реализация мероприятий настоящей программы позволит обеспечить развитие социальной инфраструктуры  </w:t>
      </w:r>
      <w:r w:rsidRPr="00E821E8">
        <w:rPr>
          <w:rFonts w:ascii="Times New Roman" w:eastAsia="Times New Roman" w:hAnsi="Times New Roman" w:cs="Times New Roman"/>
          <w:bCs/>
          <w:sz w:val="28"/>
          <w:szCs w:val="28"/>
        </w:rPr>
        <w:t>Ширяевского</w:t>
      </w:r>
      <w:r w:rsidR="00411929" w:rsidRPr="00E821E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поселения, повысить уровень жизни населения, сократить миграционный отток  квалифицированных трудовых ресурсах.</w:t>
      </w:r>
    </w:p>
    <w:p w:rsidR="00411929" w:rsidRPr="00411929" w:rsidRDefault="00411929" w:rsidP="00411929">
      <w:pPr>
        <w:spacing w:after="12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Программный метод, а именно разработка  программы комплексного развития социальной инфраструктуры </w:t>
      </w:r>
      <w:r w:rsidR="00E821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Ширяевского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 на 2016-2030 годы, требуется для утверждения перечня планируемых к строительству и нуждающихся в реконструкции и ремонте социальных объектов, расположенных на территории сельского поселения, а также для определения объема и порядка финансирования данных работ за счет дополнительных поступлений.</w:t>
      </w:r>
    </w:p>
    <w:p w:rsidR="00411929" w:rsidRPr="00411929" w:rsidRDefault="00411929" w:rsidP="00411929">
      <w:pPr>
        <w:spacing w:before="240" w:after="12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Раздел 2. Перечень мероприятий (инвестиционных проектов) по проектированию, строительству и реконструкции объектов социальной инфраструктуры поселения учитывает планируемые мероприятия по проектированию, строительству и реконструкции объектов социальной инфраструктуры федерального значения, регионального значения, </w:t>
      </w:r>
      <w:r w:rsidRPr="00C131C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местного значения муниципальных районов, а также мероприятий, </w:t>
      </w:r>
      <w:r w:rsidRPr="0041192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реализация которых предусмотрена по иным основаниям за счет внебюджетных источников</w:t>
      </w:r>
    </w:p>
    <w:p w:rsidR="00411929" w:rsidRPr="00411929" w:rsidRDefault="00411929" w:rsidP="0041192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Цель Программы:</w:t>
      </w:r>
    </w:p>
    <w:p w:rsidR="00411929" w:rsidRPr="00411929" w:rsidRDefault="00411929" w:rsidP="0041192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обеспечение развития социальной инфраструктуры  </w:t>
      </w:r>
      <w:r w:rsidR="00B726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Ширяевского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  для закрепления населения, повышения уровня его жизни.</w:t>
      </w:r>
    </w:p>
    <w:p w:rsidR="00411929" w:rsidRPr="00411929" w:rsidRDefault="00411929" w:rsidP="0041192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Задачи Программы:</w:t>
      </w:r>
    </w:p>
    <w:p w:rsidR="00411929" w:rsidRPr="00411929" w:rsidRDefault="00411929" w:rsidP="0041192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 развитие системы образования и культуры за счет строительства, реконструкции и ремонта   данных учреждений;</w:t>
      </w:r>
    </w:p>
    <w:p w:rsidR="00411929" w:rsidRPr="00411929" w:rsidRDefault="00411929" w:rsidP="0041192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привлечение широких масс населения к занятиям спортом и культивирование здорового образа жизни за счет строительства, реконструкции и ремонта спортивных сооружений;</w:t>
      </w:r>
    </w:p>
    <w:p w:rsidR="00411929" w:rsidRPr="00411929" w:rsidRDefault="00411929" w:rsidP="0041192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улучшение условий проживания населения за счет строительства, реконструкции и ремонта объектов транспортной инфраструктуры, жилого фонда, жилищно-коммунального хозяйства, мест массового отдыха и рекреации;</w:t>
      </w:r>
    </w:p>
    <w:p w:rsidR="00411929" w:rsidRPr="00411929" w:rsidRDefault="00411929" w:rsidP="0041192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развитие социальной инфраструктуры </w:t>
      </w:r>
      <w:r w:rsidR="00E821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Ширяевского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 населения.</w:t>
      </w:r>
    </w:p>
    <w:p w:rsidR="00411929" w:rsidRPr="00411929" w:rsidRDefault="00411929" w:rsidP="0041192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Про</w:t>
      </w:r>
      <w:r w:rsidR="00C131C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грамма реализуется в период 2018</w:t>
      </w:r>
      <w:r w:rsidR="00B7266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-2032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годы в 2 этапа.</w:t>
      </w:r>
    </w:p>
    <w:p w:rsidR="00411929" w:rsidRPr="00411929" w:rsidRDefault="00411929" w:rsidP="0041192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Для достижения цели Программы и выполнении поставленных задач запланированы следующие мероприятия (инвестиционные проекты) по 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проектированию, строительству и реконструкции объектов социальной инфраструктуры </w:t>
      </w:r>
      <w:r w:rsidR="00E821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Ширяевского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поселения:</w:t>
      </w:r>
    </w:p>
    <w:p w:rsidR="00411929" w:rsidRPr="00411929" w:rsidRDefault="00411929" w:rsidP="00411929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 Проектирование и строительство </w:t>
      </w:r>
      <w:r w:rsidR="00B7266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детского сада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411929" w:rsidRPr="00411929" w:rsidRDefault="00411929" w:rsidP="00411929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2. Проектирование и строительство помещений для физкультурных занятий и тренировок;</w:t>
      </w:r>
    </w:p>
    <w:p w:rsidR="00411929" w:rsidRPr="00411929" w:rsidRDefault="00411929" w:rsidP="00411929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3. Капитальный ремонт и ремонт автомобильных дорог местного значения;</w:t>
      </w:r>
    </w:p>
    <w:p w:rsidR="00411929" w:rsidRPr="00411929" w:rsidRDefault="00411929" w:rsidP="00411929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4. Строительство и реконструкция объектов водоснабжения;</w:t>
      </w:r>
    </w:p>
    <w:p w:rsidR="00411929" w:rsidRPr="00411929" w:rsidRDefault="00411929" w:rsidP="00411929">
      <w:pPr>
        <w:spacing w:after="12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Индикаторами, характеризующими успешность реализации Программы, станут показатели степени готовности объектов, ввод которых предусмотрен программными мероприятиями, а также показатели сокращения миграционного оттока населения.</w:t>
      </w:r>
    </w:p>
    <w:p w:rsidR="00411929" w:rsidRPr="00411929" w:rsidRDefault="00411929" w:rsidP="00411929">
      <w:pPr>
        <w:spacing w:before="240" w:after="12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Раздел 3. Оценка объемов и источников финансирования мероприятий (инвестиционных проектов) по проектированию, строительству, реконструкции объектов социальной инфраструктуры поселения включает укрупненную оценку необходимых инвестиций с разбивкой по видам объектов социальной инфраструктуры поселения, целями и задачами программы, источниками финансирования, включая средства бюджетов всех уровней и внебюджетных средств</w:t>
      </w:r>
    </w:p>
    <w:p w:rsidR="00411929" w:rsidRPr="00411929" w:rsidRDefault="00411929" w:rsidP="00411929">
      <w:pPr>
        <w:spacing w:after="12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Финансирование входящих в Программу мероприятий осуществляется за счет средств бюджета Волгоградской области, бюджета </w:t>
      </w:r>
      <w:r w:rsidR="00B7266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Иловлинского 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муниципального района, бюджета  </w:t>
      </w:r>
      <w:r w:rsidR="00B7266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Ширяевского 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 </w:t>
      </w:r>
    </w:p>
    <w:p w:rsidR="00411929" w:rsidRPr="00C131C0" w:rsidRDefault="00411929" w:rsidP="00411929">
      <w:pPr>
        <w:spacing w:after="12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Прогнозный общий объем финанси</w:t>
      </w:r>
      <w:r w:rsidR="00C131C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рования Программы на период 2018</w:t>
      </w:r>
      <w:r w:rsidR="00B7266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-2032</w:t>
      </w: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C131C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годов составляет 78000,0 тыс. руб., в том числе по годам:</w:t>
      </w:r>
    </w:p>
    <w:p w:rsidR="00411929" w:rsidRPr="00C131C0" w:rsidRDefault="00C131C0" w:rsidP="0041192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E47C97" w:rsidRPr="00C13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929" w:rsidRPr="00C131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-   3000,0 тыс. рублей;</w:t>
      </w:r>
    </w:p>
    <w:p w:rsidR="00411929" w:rsidRPr="00C131C0" w:rsidRDefault="00C131C0" w:rsidP="0041192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411929" w:rsidRPr="00C13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-   4 000,0 тыс. рублей; </w:t>
      </w:r>
    </w:p>
    <w:p w:rsidR="00411929" w:rsidRPr="00C131C0" w:rsidRDefault="00C131C0" w:rsidP="0041192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411929" w:rsidRPr="00C13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-    6 000,0 </w:t>
      </w:r>
      <w:proofErr w:type="spellStart"/>
      <w:r w:rsidR="00411929" w:rsidRPr="00C131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тыс.рублей</w:t>
      </w:r>
      <w:proofErr w:type="spellEnd"/>
      <w:r w:rsidR="00411929" w:rsidRPr="00C13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11929" w:rsidRPr="00C131C0" w:rsidRDefault="00C131C0" w:rsidP="0041192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411929" w:rsidRPr="00C13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-    16000,0 </w:t>
      </w:r>
      <w:proofErr w:type="spellStart"/>
      <w:r w:rsidR="00411929" w:rsidRPr="00C131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тыс.рублей</w:t>
      </w:r>
      <w:proofErr w:type="spellEnd"/>
      <w:r w:rsidR="00411929" w:rsidRPr="00C131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1929" w:rsidRPr="00C131C0" w:rsidRDefault="00C131C0" w:rsidP="0041192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411929" w:rsidRPr="00C13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-   4 000,0 </w:t>
      </w:r>
      <w:proofErr w:type="spellStart"/>
      <w:r w:rsidR="00411929" w:rsidRPr="00C131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тыс.рублей</w:t>
      </w:r>
      <w:proofErr w:type="spellEnd"/>
    </w:p>
    <w:p w:rsidR="00411929" w:rsidRPr="00C131C0" w:rsidRDefault="00C131C0" w:rsidP="0041192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E47C97" w:rsidRPr="00C131C0">
        <w:rPr>
          <w:rFonts w:ascii="Times New Roman" w:eastAsia="Times New Roman" w:hAnsi="Times New Roman" w:cs="Times New Roman"/>
          <w:sz w:val="28"/>
          <w:szCs w:val="28"/>
          <w:lang w:eastAsia="ru-RU"/>
        </w:rPr>
        <w:t>-2032</w:t>
      </w:r>
      <w:r w:rsidR="00411929" w:rsidRPr="00C13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-    45 000,0 </w:t>
      </w:r>
      <w:proofErr w:type="spellStart"/>
      <w:r w:rsidR="00411929" w:rsidRPr="00C131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тыс.рублей</w:t>
      </w:r>
      <w:proofErr w:type="spellEnd"/>
    </w:p>
    <w:p w:rsidR="00411929" w:rsidRPr="00411929" w:rsidRDefault="00411929" w:rsidP="00411929">
      <w:pPr>
        <w:spacing w:after="12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На реализацию мероприятий могут привлекаться также другие источники.</w:t>
      </w:r>
    </w:p>
    <w:p w:rsidR="00411929" w:rsidRPr="00411929" w:rsidRDefault="00411929" w:rsidP="00411929">
      <w:pPr>
        <w:spacing w:after="12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1192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Мероприятия программы реализуются на основе государственных контрактов (договоров), заключаемых в соответствии с Федеральным законом "О размещении заказов на поставки товаров, выполнение работ, оказание услуг для государственных и муниципальных нужд.</w:t>
      </w:r>
    </w:p>
    <w:p w:rsidR="00411929" w:rsidRPr="00411929" w:rsidRDefault="00411929" w:rsidP="00411929">
      <w:pPr>
        <w:spacing w:before="240" w:after="12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411929" w:rsidRPr="00411929" w:rsidRDefault="00411929" w:rsidP="00411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11929" w:rsidRPr="00411929" w:rsidSect="00DD36F3">
          <w:pgSz w:w="11906" w:h="16838"/>
          <w:pgMar w:top="426" w:right="850" w:bottom="1134" w:left="1701" w:header="708" w:footer="708" w:gutter="0"/>
          <w:cols w:space="720"/>
        </w:sectPr>
      </w:pPr>
    </w:p>
    <w:tbl>
      <w:tblPr>
        <w:tblW w:w="1531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3253"/>
        <w:gridCol w:w="713"/>
        <w:gridCol w:w="1140"/>
        <w:gridCol w:w="1423"/>
        <w:gridCol w:w="1133"/>
        <w:gridCol w:w="983"/>
        <w:gridCol w:w="9"/>
        <w:gridCol w:w="1275"/>
        <w:gridCol w:w="1274"/>
        <w:gridCol w:w="1698"/>
        <w:gridCol w:w="1700"/>
      </w:tblGrid>
      <w:tr w:rsidR="00411929" w:rsidRPr="00411929" w:rsidTr="00794CEC">
        <w:trPr>
          <w:trHeight w:val="287"/>
          <w:tblHeader/>
        </w:trPr>
        <w:tc>
          <w:tcPr>
            <w:tcW w:w="15315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11929" w:rsidRPr="00411929" w:rsidRDefault="00411929" w:rsidP="00411929">
            <w:pPr>
              <w:tabs>
                <w:tab w:val="left" w:pos="20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tabs>
                <w:tab w:val="left" w:pos="20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tabs>
                <w:tab w:val="left" w:pos="20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Таблица 3. Объемы и источники финансирования мероприятий Программы</w:t>
            </w:r>
          </w:p>
        </w:tc>
      </w:tr>
      <w:tr w:rsidR="00411929" w:rsidRPr="00411929" w:rsidTr="00794CEC">
        <w:trPr>
          <w:trHeight w:val="287"/>
          <w:tblHeader/>
        </w:trPr>
        <w:tc>
          <w:tcPr>
            <w:tcW w:w="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реализации</w:t>
            </w:r>
          </w:p>
        </w:tc>
        <w:tc>
          <w:tcPr>
            <w:tcW w:w="609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финансирования, </w:t>
            </w:r>
            <w:proofErr w:type="spellStart"/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16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Непосредственный результат реализации мероприятия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tabs>
                <w:tab w:val="left" w:pos="20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</w:tr>
      <w:tr w:rsidR="00411929" w:rsidRPr="00411929" w:rsidTr="00794CEC">
        <w:trPr>
          <w:trHeight w:val="255"/>
          <w:tblHeader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67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разрезе источников финансирования</w:t>
            </w: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929" w:rsidRPr="00411929" w:rsidTr="00794CEC">
        <w:trPr>
          <w:trHeight w:val="285"/>
          <w:tblHeader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929" w:rsidRPr="00411929" w:rsidTr="00794CEC">
        <w:trPr>
          <w:trHeight w:val="315"/>
          <w:tblHeader/>
        </w:trPr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11929" w:rsidRPr="00411929" w:rsidTr="00794CEC">
        <w:trPr>
          <w:trHeight w:val="427"/>
        </w:trPr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B72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Программа комплексного развития социальной инфраструктуры </w:t>
            </w:r>
            <w:r w:rsidR="00B72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Ширяевского</w:t>
            </w: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 </w:t>
            </w:r>
            <w:r w:rsidR="00B72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Иловлинского муниципального района на 2019-2032</w:t>
            </w: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411929" w:rsidRPr="00411929" w:rsidTr="00794CEC">
        <w:trPr>
          <w:trHeight w:val="427"/>
        </w:trPr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60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Цель:  </w:t>
            </w:r>
            <w:r w:rsidRPr="0041192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обеспечение развития социальной инфраструктуры </w:t>
            </w:r>
            <w:r w:rsidR="00B72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Ширяевского</w:t>
            </w:r>
            <w:r w:rsidRPr="0041192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сельского поселения  для закрепления населения, повышения уровня его жизни</w:t>
            </w:r>
          </w:p>
        </w:tc>
      </w:tr>
      <w:tr w:rsidR="00411929" w:rsidRPr="00411929" w:rsidTr="00794CEC">
        <w:trPr>
          <w:trHeight w:val="409"/>
        </w:trPr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460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Задача:  </w:t>
            </w:r>
            <w:r w:rsidRPr="0041192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развитие системы образования и культуры за счет строительства, реконструкции и ремонта   данных учреждений</w:t>
            </w:r>
          </w:p>
        </w:tc>
      </w:tr>
      <w:tr w:rsidR="00411929" w:rsidRPr="00411929" w:rsidTr="00794CEC">
        <w:trPr>
          <w:trHeight w:val="457"/>
        </w:trPr>
        <w:tc>
          <w:tcPr>
            <w:tcW w:w="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</w:t>
            </w:r>
          </w:p>
        </w:tc>
        <w:tc>
          <w:tcPr>
            <w:tcW w:w="3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794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1192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Проектирование и строительство </w:t>
            </w:r>
            <w:r w:rsidR="00794CE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детского сада</w:t>
            </w:r>
          </w:p>
        </w:tc>
        <w:tc>
          <w:tcPr>
            <w:tcW w:w="71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B72665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Иловлинский</w:t>
            </w:r>
            <w:r w:rsidR="00411929"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</w:t>
            </w:r>
            <w:proofErr w:type="spellEnd"/>
            <w:r w:rsidR="00411929"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района</w:t>
            </w:r>
          </w:p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11929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проектной документации</w:t>
            </w: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11929" w:rsidRPr="00411929" w:rsidTr="00794CEC">
        <w:trPr>
          <w:trHeight w:val="30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11929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16000,0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 объекта</w:t>
            </w: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11929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11929" w:rsidRPr="00411929" w:rsidTr="00794CEC">
        <w:trPr>
          <w:trHeight w:val="1164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</w:t>
            </w:r>
            <w:r w:rsidR="00794C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-2032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11929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18000,0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11929" w:rsidRPr="00411929" w:rsidTr="00794CEC">
        <w:trPr>
          <w:trHeight w:val="447"/>
        </w:trPr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1.1.2</w:t>
            </w:r>
          </w:p>
        </w:tc>
        <w:tc>
          <w:tcPr>
            <w:tcW w:w="1460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Задача: </w:t>
            </w:r>
            <w:r w:rsidRPr="0041192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привлечение широких масс населения к занятиям спортом и культивирование здорового образа жизни за счет строительства, реконструкции и ремонта спортивных сооружений</w:t>
            </w:r>
          </w:p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47"/>
        </w:trPr>
        <w:tc>
          <w:tcPr>
            <w:tcW w:w="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</w:t>
            </w:r>
          </w:p>
        </w:tc>
        <w:tc>
          <w:tcPr>
            <w:tcW w:w="3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Проектирование и строительство помещений для физкультурных занятий и тренировок</w:t>
            </w:r>
          </w:p>
        </w:tc>
        <w:tc>
          <w:tcPr>
            <w:tcW w:w="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универсальной спортивной площадки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794CEC" w:rsidRDefault="00D90073" w:rsidP="00794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Ширяевское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Иловлинского</w:t>
            </w:r>
            <w:r w:rsidRPr="00794C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ого</w:t>
            </w:r>
            <w:proofErr w:type="spellEnd"/>
            <w:r w:rsidRPr="00794C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района</w:t>
            </w:r>
          </w:p>
          <w:p w:rsidR="00D90073" w:rsidRPr="00794CEC" w:rsidRDefault="00D90073" w:rsidP="00794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382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29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351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2023-2032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EC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CEC" w:rsidRPr="00411929" w:rsidRDefault="00794CEC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EC" w:rsidRPr="00411929" w:rsidTr="00794CEC">
        <w:trPr>
          <w:trHeight w:val="480"/>
        </w:trPr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1460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</w:t>
            </w:r>
            <w:r w:rsidRPr="0041192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улучшение условий проживания населения за счет строительства, реконструкции и ремонта объектов транспортной инфраструктуры, жилого фонда, жилищно-коммунального хозяйства, мест массового отдыха и рекреации</w:t>
            </w: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1.1.3.1</w:t>
            </w:r>
          </w:p>
        </w:tc>
        <w:tc>
          <w:tcPr>
            <w:tcW w:w="3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Капитальный ремонт и ремонт автомобильных дорог местного значения</w:t>
            </w:r>
          </w:p>
        </w:tc>
        <w:tc>
          <w:tcPr>
            <w:tcW w:w="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Автомобильные дороги местного значения должны отвечать действующим нормам и правилам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794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Ширяевское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Иловлинского</w:t>
            </w: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ого</w:t>
            </w:r>
            <w:proofErr w:type="spellEnd"/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района</w:t>
            </w:r>
          </w:p>
          <w:p w:rsidR="00D90073" w:rsidRPr="00411929" w:rsidRDefault="00D90073" w:rsidP="00794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2023-2032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EC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27800,0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CEC" w:rsidRPr="00411929" w:rsidRDefault="00794CEC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1.1.3.2</w:t>
            </w:r>
          </w:p>
        </w:tc>
        <w:tc>
          <w:tcPr>
            <w:tcW w:w="3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Обеспечение надежности систем водоснабжения и бесперебойной подачи воды потребителям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794CEC" w:rsidRDefault="00D90073" w:rsidP="00794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Ширяевского</w:t>
            </w: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</w:t>
            </w:r>
            <w:proofErr w:type="spellEnd"/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поселения </w:t>
            </w:r>
            <w:proofErr w:type="spellStart"/>
            <w:r w:rsidRPr="00794C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Иловлинскогомуниципального</w:t>
            </w:r>
            <w:proofErr w:type="spellEnd"/>
            <w:r w:rsidRPr="00794C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района</w:t>
            </w:r>
          </w:p>
          <w:p w:rsidR="00D90073" w:rsidRPr="00794CEC" w:rsidRDefault="00D90073" w:rsidP="00794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2023-2032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14000,0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94CEC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19400,0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CEC" w:rsidRPr="00411929" w:rsidRDefault="00794CEC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11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 по основным мероприятиям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16000,0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073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B1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2023-2032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37000,0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0073" w:rsidRPr="00411929" w:rsidRDefault="00D90073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0073" w:rsidRPr="00411929" w:rsidRDefault="00D90073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EC" w:rsidRPr="00411929" w:rsidTr="00794CEC">
        <w:trPr>
          <w:trHeight w:val="480"/>
        </w:trPr>
        <w:tc>
          <w:tcPr>
            <w:tcW w:w="71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78000,0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68200,0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9800,0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CEC" w:rsidRPr="00411929" w:rsidRDefault="00794CEC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4CEC" w:rsidRPr="00411929" w:rsidRDefault="00794CEC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1929" w:rsidRPr="00411929" w:rsidRDefault="00411929" w:rsidP="00411929">
      <w:pPr>
        <w:spacing w:after="12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411929" w:rsidRPr="00411929" w:rsidRDefault="00411929" w:rsidP="00411929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sectPr w:rsidR="00411929" w:rsidRPr="00411929">
          <w:pgSz w:w="16838" w:h="11906" w:orient="landscape"/>
          <w:pgMar w:top="1560" w:right="1134" w:bottom="851" w:left="1134" w:header="709" w:footer="709" w:gutter="0"/>
          <w:cols w:space="720"/>
        </w:sectPr>
      </w:pPr>
    </w:p>
    <w:p w:rsidR="00411929" w:rsidRPr="00411929" w:rsidRDefault="00411929" w:rsidP="00411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2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lastRenderedPageBreak/>
        <w:t xml:space="preserve">Раздел 4.  </w:t>
      </w:r>
      <w:r w:rsidRPr="0041192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>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411929" w:rsidRPr="00411929" w:rsidRDefault="00411929" w:rsidP="0041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потребности в объектах социального и культурно-бытового обслуживания населения, были произведены расчеты показателей на расчетный срок.</w:t>
      </w:r>
    </w:p>
    <w:p w:rsidR="00411929" w:rsidRPr="00411929" w:rsidRDefault="00411929" w:rsidP="00411929">
      <w:pPr>
        <w:tabs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929" w:rsidRPr="00411929" w:rsidRDefault="00411929" w:rsidP="00411929">
      <w:pPr>
        <w:tabs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9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4. Расчет учреждений культурно-бытового обслуживания населения </w:t>
      </w:r>
      <w:r w:rsidR="00794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Ширяевского</w:t>
      </w:r>
      <w:r w:rsidRPr="004119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сельского поселения на расчетный срок</w:t>
      </w:r>
    </w:p>
    <w:tbl>
      <w:tblPr>
        <w:tblW w:w="9390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2477"/>
        <w:gridCol w:w="1134"/>
        <w:gridCol w:w="2146"/>
        <w:gridCol w:w="1011"/>
        <w:gridCol w:w="850"/>
        <w:gridCol w:w="1116"/>
      </w:tblGrid>
      <w:tr w:rsidR="00411929" w:rsidRPr="00411929" w:rsidTr="00257EBD">
        <w:trPr>
          <w:trHeight w:val="20"/>
          <w:tblHeader/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ind w:left="-108" w:right="-8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нормативы (Нормативы градостроительного проектирования Волгоградской области,</w:t>
            </w: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СНиП 2.07.01.89*)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Норма-</w:t>
            </w:r>
            <w:proofErr w:type="spellStart"/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тивная</w:t>
            </w:r>
            <w:proofErr w:type="spellEnd"/>
            <w:proofErr w:type="gramEnd"/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потреб-</w:t>
            </w:r>
            <w:proofErr w:type="spellStart"/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411929" w:rsidRPr="00411929" w:rsidTr="00257EBD">
        <w:trPr>
          <w:trHeight w:val="1405"/>
          <w:tblHeader/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Сохра-няемая</w:t>
            </w:r>
            <w:proofErr w:type="spellEnd"/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запроектировать</w:t>
            </w:r>
          </w:p>
        </w:tc>
      </w:tr>
      <w:tr w:rsidR="00411929" w:rsidRPr="00411929" w:rsidTr="00794CEC">
        <w:trPr>
          <w:trHeight w:val="397"/>
          <w:jc w:val="center"/>
        </w:trPr>
        <w:tc>
          <w:tcPr>
            <w:tcW w:w="93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Учреждения образования</w:t>
            </w:r>
          </w:p>
        </w:tc>
      </w:tr>
      <w:tr w:rsidR="00411929" w:rsidRPr="00411929" w:rsidTr="00257EBD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по демографии с учетом уровня обеспеченности детей дошкольными учреждениями для ориентировочных расчетов 28 мест на 1 </w:t>
            </w:r>
            <w:proofErr w:type="spellStart"/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тыс.чел</w:t>
            </w:r>
            <w:proofErr w:type="spellEnd"/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A20755" w:rsidRDefault="008E2958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7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A20755" w:rsidRDefault="00C131C0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7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A20755" w:rsidRDefault="008E2958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7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411929" w:rsidRPr="00411929" w:rsidTr="00794CEC">
        <w:trPr>
          <w:trHeight w:val="397"/>
          <w:jc w:val="center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</w:tc>
      </w:tr>
      <w:tr w:rsidR="00411929" w:rsidRPr="00411929" w:rsidTr="00257EBD">
        <w:trPr>
          <w:trHeight w:val="2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794CEC" w:rsidRDefault="008E2958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Амбулаторно-поликлиническая сеть без стационаров, для постоянного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1посещение в смену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18,1 норматив на 1 </w:t>
            </w:r>
            <w:proofErr w:type="spellStart"/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тыс.чел</w:t>
            </w:r>
            <w:proofErr w:type="spellEnd"/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E77511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E77511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</w:tc>
      </w:tr>
      <w:tr w:rsidR="00411929" w:rsidRPr="00411929" w:rsidTr="00257EBD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794CEC" w:rsidRDefault="008E2958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заданию на проектирование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E77511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E77511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11929" w:rsidRPr="00411929" w:rsidTr="00794CEC">
        <w:trPr>
          <w:trHeight w:val="160"/>
          <w:jc w:val="center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сооружения</w:t>
            </w:r>
          </w:p>
        </w:tc>
      </w:tr>
      <w:tr w:rsidR="00411929" w:rsidRPr="00411929" w:rsidTr="00257EBD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929" w:rsidRPr="00257EBD" w:rsidRDefault="008E2958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плоскостных спортивных сооружений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 га на 1 объект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929" w:rsidRPr="00411929" w:rsidRDefault="00411929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411929" w:rsidRPr="00411929" w:rsidRDefault="00411929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11929" w:rsidRPr="00411929" w:rsidTr="00257EBD">
        <w:trPr>
          <w:trHeight w:val="2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257EBD" w:rsidRDefault="008E2958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Спортивно-тренажерный зал повседневного обслуживания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</w:t>
            </w:r>
            <w:r w:rsidRPr="00411929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ru-RU"/>
              </w:rPr>
              <w:t>2</w:t>
            </w:r>
            <w:r w:rsidRPr="0041192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293,5</w:t>
            </w:r>
          </w:p>
        </w:tc>
      </w:tr>
      <w:tr w:rsidR="00411929" w:rsidRPr="00411929" w:rsidTr="00794CEC">
        <w:trPr>
          <w:trHeight w:val="340"/>
          <w:jc w:val="center"/>
        </w:trPr>
        <w:tc>
          <w:tcPr>
            <w:tcW w:w="93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Учреждения торговли и общественного питания</w:t>
            </w:r>
          </w:p>
        </w:tc>
      </w:tr>
      <w:tr w:rsidR="00411929" w:rsidRPr="00411929" w:rsidTr="00257EBD">
        <w:trPr>
          <w:trHeight w:val="2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8E2958" w:rsidRDefault="008E2958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кулинарии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</w:t>
            </w:r>
            <w:r w:rsidRPr="00411929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ru-RU"/>
              </w:rPr>
              <w:t>2</w:t>
            </w:r>
            <w:r w:rsidRPr="0041192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торговой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</w:tr>
      <w:tr w:rsidR="00411929" w:rsidRPr="00411929" w:rsidTr="00794CEC">
        <w:trPr>
          <w:trHeight w:val="397"/>
          <w:jc w:val="center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Учреждения и предприятия бытового и коммунального обслуживания</w:t>
            </w:r>
          </w:p>
        </w:tc>
      </w:tr>
      <w:tr w:rsidR="00411929" w:rsidRPr="00411929" w:rsidTr="00257EBD">
        <w:trPr>
          <w:trHeight w:val="2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8E2958" w:rsidRDefault="008E2958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Предприятия </w:t>
            </w: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бытового обслуживания, в том числе непосредственного обслуживания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рабочее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8E2958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8E2958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11929" w:rsidRPr="00411929" w:rsidTr="00257EBD">
        <w:trPr>
          <w:trHeight w:val="742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929" w:rsidRPr="00257EBD" w:rsidRDefault="008E2958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Пожарные депо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пожарный автомобиль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8E2958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8E2958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11929" w:rsidRPr="00411929" w:rsidTr="00794CEC">
        <w:trPr>
          <w:trHeight w:val="340"/>
          <w:jc w:val="center"/>
        </w:trPr>
        <w:tc>
          <w:tcPr>
            <w:tcW w:w="93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Административно-деловые и хозяйственные учреждения</w:t>
            </w:r>
          </w:p>
        </w:tc>
      </w:tr>
      <w:tr w:rsidR="00411929" w:rsidRPr="00411929" w:rsidTr="00257EBD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8E2958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929" w:rsidRPr="00411929" w:rsidRDefault="00411929" w:rsidP="0041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Отделения, филиалы банка (операционное место обслуживания вкладчиков)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операционное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411929" w:rsidP="0041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C131C0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C131C0" w:rsidRDefault="00C131C0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29" w:rsidRPr="00411929" w:rsidRDefault="00C131C0" w:rsidP="0041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411929" w:rsidRPr="00411929" w:rsidRDefault="00411929" w:rsidP="00E77511">
      <w:pPr>
        <w:tabs>
          <w:tab w:val="left" w:pos="1860"/>
        </w:tabs>
        <w:spacing w:before="240" w:after="12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411929" w:rsidRPr="00E77511" w:rsidRDefault="00411929" w:rsidP="00E77511">
      <w:pPr>
        <w:spacing w:before="240" w:after="12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Раздел 5. Оценка эффективности мероприятий (инвестиционных проектов) по проектированию, строительству, реконструкции объектов социальной инфраструктуры поселения включает оценку социально-экономической эффективности и соответствия нормативам градостроительного проектирования поселения, в том числе с разбивкой по видам объектов социальной инфраструктуры посел</w:t>
      </w:r>
      <w:bookmarkStart w:id="2" w:name="_Toc502407507"/>
      <w:bookmarkStart w:id="3" w:name="_Toc502538684"/>
      <w:r w:rsidR="00E7751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ения, целям и задачам программы</w:t>
      </w:r>
    </w:p>
    <w:p w:rsidR="00411929" w:rsidRPr="00411929" w:rsidRDefault="00411929" w:rsidP="0041192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программных мероприятий в соответствии с намеченными целями и задачами обеспечит достижение численности населения </w:t>
      </w:r>
      <w:r w:rsidR="00D96DE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Ширяевского </w:t>
      </w:r>
      <w:r w:rsidRPr="00D9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D96DE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Иловлинского муниципального района к 2032</w:t>
      </w:r>
      <w:r w:rsidRPr="00D9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- </w:t>
      </w:r>
      <w:r w:rsidR="00D96DE3" w:rsidRPr="00D96DE3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D9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человек. Успешная реализации демографической политики на территории поселения 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способствовать росту продолжительности жизни населения и  снижению уровня смертности населения. </w:t>
      </w:r>
    </w:p>
    <w:p w:rsidR="00411929" w:rsidRPr="00411929" w:rsidRDefault="00411929" w:rsidP="0041192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программных мероприятий позволит достичь следующих уровней обеспеченности объектами местного значения населения </w:t>
      </w:r>
      <w:r w:rsidR="00D96DE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Ширяевского</w:t>
      </w: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поселения:</w:t>
      </w:r>
    </w:p>
    <w:p w:rsidR="00411929" w:rsidRPr="00411929" w:rsidRDefault="00411929" w:rsidP="0041192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помещения для физкультурных занятий и тренировок, при расчетном показателе 80 </w:t>
      </w:r>
      <w:proofErr w:type="spellStart"/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общей площади на 1 </w:t>
      </w:r>
      <w:proofErr w:type="spellStart"/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тыс.человек</w:t>
      </w:r>
      <w:proofErr w:type="spellEnd"/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составит 300 </w:t>
      </w:r>
      <w:proofErr w:type="spellStart"/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составит 100 % от минимально допустимого уровня обеспеченности населения данными объектами.</w:t>
      </w:r>
    </w:p>
    <w:p w:rsidR="00411929" w:rsidRPr="00411929" w:rsidRDefault="00D96DE3" w:rsidP="0041192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 2032</w:t>
      </w:r>
      <w:r w:rsidR="00411929" w:rsidRPr="0041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уровень обеспеченности населения централизованным водоснабжением и газоснабжением составит 100%, в настоящее время они составляют 50% от общей численности населения. </w:t>
      </w:r>
    </w:p>
    <w:p w:rsidR="00411929" w:rsidRPr="00411929" w:rsidRDefault="00411929" w:rsidP="0041192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параметры автомобильных дорог в зависимости от категории и  основного назначения дорог и улиц </w:t>
      </w:r>
      <w:r w:rsidR="00D96DE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Ширяевского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при реализации мероприятий Программы будут соответствовать нормам.</w:t>
      </w:r>
    </w:p>
    <w:p w:rsidR="00E77511" w:rsidRDefault="00411929" w:rsidP="00E77511">
      <w:pPr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программных мероприятий обеспечит повышение уровня жизни населения поселения, повышение уровня благоустройства территорий,  создания комфортных и безопасных условий проживания, развития коммунальной и общественной инфраструктуры.</w:t>
      </w:r>
      <w:bookmarkEnd w:id="2"/>
      <w:bookmarkEnd w:id="3"/>
    </w:p>
    <w:p w:rsidR="00411929" w:rsidRPr="00411929" w:rsidRDefault="00411929" w:rsidP="00E77511">
      <w:pPr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1192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Раздел 6. Предложения по совершенствованию нормативно-правового и информационного обеспечения деятельности в сфере проектирования, строительства, реконструкции объектов социальной инфраструктуры поселения разрабатываются в целях обеспечения возможности реализации предлагаемых в составе программы мероприятий (инвестиционных проектов)</w:t>
      </w:r>
    </w:p>
    <w:p w:rsidR="00411929" w:rsidRPr="00411929" w:rsidRDefault="00411929" w:rsidP="00411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осуществляется через систему программных мероприятий разрабатываемых муниципальных программ </w:t>
      </w:r>
      <w:r w:rsidR="00D96DE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Ширяевского</w:t>
      </w:r>
      <w:r w:rsidR="00D96DE3"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поселения, а также с учетом федеральных проектов и программ, государственных программ Волгоградской области и муниципальных программ муниципального </w:t>
      </w:r>
      <w:r w:rsidR="00D96DE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Иловлинского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реализуемых на территории поселения.</w:t>
      </w:r>
    </w:p>
    <w:p w:rsidR="00411929" w:rsidRPr="00411929" w:rsidRDefault="00411929" w:rsidP="00D96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11929" w:rsidRPr="00411929">
          <w:pgSz w:w="11906" w:h="16838"/>
          <w:pgMar w:top="1134" w:right="851" w:bottom="1134" w:left="1559" w:header="709" w:footer="709" w:gutter="0"/>
          <w:cols w:space="720"/>
        </w:sectPr>
      </w:pP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изложенной в Программе политикой администрация </w:t>
      </w:r>
      <w:r w:rsidR="00D96DE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Ширяевского</w:t>
      </w:r>
      <w:r w:rsidRPr="0041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должна разрабатывать муниципальные программы, конкретизировать мероприятия, способствующие достижению стратегических целей и решению п</w:t>
      </w:r>
      <w:r w:rsidR="009D7D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оставленных Программой задач.</w:t>
      </w:r>
    </w:p>
    <w:p w:rsidR="00B24E77" w:rsidRDefault="00B24E77" w:rsidP="009D7D0C">
      <w:pPr>
        <w:spacing w:after="0" w:line="240" w:lineRule="auto"/>
        <w:jc w:val="both"/>
      </w:pPr>
    </w:p>
    <w:sectPr w:rsidR="00B24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F3C1FF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363176"/>
    <w:multiLevelType w:val="hybridMultilevel"/>
    <w:tmpl w:val="5C720EEA"/>
    <w:lvl w:ilvl="0" w:tplc="F4BED28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EF184F"/>
    <w:multiLevelType w:val="hybridMultilevel"/>
    <w:tmpl w:val="DC5C65F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E2673"/>
    <w:multiLevelType w:val="hybridMultilevel"/>
    <w:tmpl w:val="2F2AE576"/>
    <w:lvl w:ilvl="0" w:tplc="60146CB0">
      <w:start w:val="1"/>
      <w:numFmt w:val="decimal"/>
      <w:lvlText w:val="%1."/>
      <w:lvlJc w:val="left"/>
      <w:pPr>
        <w:ind w:left="736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56" w:hanging="360"/>
      </w:pPr>
    </w:lvl>
    <w:lvl w:ilvl="2" w:tplc="0419001B">
      <w:start w:val="1"/>
      <w:numFmt w:val="lowerRoman"/>
      <w:lvlText w:val="%3."/>
      <w:lvlJc w:val="right"/>
      <w:pPr>
        <w:ind w:left="2176" w:hanging="180"/>
      </w:pPr>
    </w:lvl>
    <w:lvl w:ilvl="3" w:tplc="0419000F">
      <w:start w:val="1"/>
      <w:numFmt w:val="decimal"/>
      <w:lvlText w:val="%4."/>
      <w:lvlJc w:val="left"/>
      <w:pPr>
        <w:ind w:left="2896" w:hanging="360"/>
      </w:pPr>
    </w:lvl>
    <w:lvl w:ilvl="4" w:tplc="04190019">
      <w:start w:val="1"/>
      <w:numFmt w:val="lowerLetter"/>
      <w:lvlText w:val="%5."/>
      <w:lvlJc w:val="left"/>
      <w:pPr>
        <w:ind w:left="3616" w:hanging="360"/>
      </w:pPr>
    </w:lvl>
    <w:lvl w:ilvl="5" w:tplc="0419001B">
      <w:start w:val="1"/>
      <w:numFmt w:val="lowerRoman"/>
      <w:lvlText w:val="%6."/>
      <w:lvlJc w:val="right"/>
      <w:pPr>
        <w:ind w:left="4336" w:hanging="180"/>
      </w:pPr>
    </w:lvl>
    <w:lvl w:ilvl="6" w:tplc="0419000F">
      <w:start w:val="1"/>
      <w:numFmt w:val="decimal"/>
      <w:lvlText w:val="%7."/>
      <w:lvlJc w:val="left"/>
      <w:pPr>
        <w:ind w:left="5056" w:hanging="360"/>
      </w:pPr>
    </w:lvl>
    <w:lvl w:ilvl="7" w:tplc="04190019">
      <w:start w:val="1"/>
      <w:numFmt w:val="lowerLetter"/>
      <w:lvlText w:val="%8."/>
      <w:lvlJc w:val="left"/>
      <w:pPr>
        <w:ind w:left="5776" w:hanging="360"/>
      </w:pPr>
    </w:lvl>
    <w:lvl w:ilvl="8" w:tplc="0419001B">
      <w:start w:val="1"/>
      <w:numFmt w:val="lowerRoman"/>
      <w:lvlText w:val="%9."/>
      <w:lvlJc w:val="right"/>
      <w:pPr>
        <w:ind w:left="6496" w:hanging="180"/>
      </w:pPr>
    </w:lvl>
  </w:abstractNum>
  <w:abstractNum w:abstractNumId="4" w15:restartNumberingAfterBreak="0">
    <w:nsid w:val="49EE782D"/>
    <w:multiLevelType w:val="hybridMultilevel"/>
    <w:tmpl w:val="DB6C5C66"/>
    <w:lvl w:ilvl="0" w:tplc="F4BED2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4"/>
  </w:num>
  <w:num w:numId="6">
    <w:abstractNumId w:val="4"/>
  </w:num>
  <w:num w:numId="7">
    <w:abstractNumId w:val="0"/>
  </w:num>
  <w:num w:numId="8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81B"/>
    <w:rsid w:val="000736A7"/>
    <w:rsid w:val="00241E99"/>
    <w:rsid w:val="00257EBD"/>
    <w:rsid w:val="002D430F"/>
    <w:rsid w:val="00353D52"/>
    <w:rsid w:val="003F5CB9"/>
    <w:rsid w:val="00411929"/>
    <w:rsid w:val="004204FB"/>
    <w:rsid w:val="004B32B3"/>
    <w:rsid w:val="00551F77"/>
    <w:rsid w:val="00583CF2"/>
    <w:rsid w:val="00784462"/>
    <w:rsid w:val="00794CEC"/>
    <w:rsid w:val="00817075"/>
    <w:rsid w:val="00853036"/>
    <w:rsid w:val="008A43C4"/>
    <w:rsid w:val="008B272B"/>
    <w:rsid w:val="008D6E26"/>
    <w:rsid w:val="008E2508"/>
    <w:rsid w:val="008E2958"/>
    <w:rsid w:val="008F0C92"/>
    <w:rsid w:val="009D581B"/>
    <w:rsid w:val="009D7D0C"/>
    <w:rsid w:val="00A20755"/>
    <w:rsid w:val="00A37B42"/>
    <w:rsid w:val="00A75905"/>
    <w:rsid w:val="00B12FBF"/>
    <w:rsid w:val="00B21448"/>
    <w:rsid w:val="00B24E77"/>
    <w:rsid w:val="00B41314"/>
    <w:rsid w:val="00B61102"/>
    <w:rsid w:val="00B72665"/>
    <w:rsid w:val="00BA3760"/>
    <w:rsid w:val="00BB0EDC"/>
    <w:rsid w:val="00C131C0"/>
    <w:rsid w:val="00C22C49"/>
    <w:rsid w:val="00C26317"/>
    <w:rsid w:val="00C97BDA"/>
    <w:rsid w:val="00D90073"/>
    <w:rsid w:val="00D907EE"/>
    <w:rsid w:val="00D96DE3"/>
    <w:rsid w:val="00DD36F3"/>
    <w:rsid w:val="00DF003C"/>
    <w:rsid w:val="00E0611E"/>
    <w:rsid w:val="00E47C97"/>
    <w:rsid w:val="00E77511"/>
    <w:rsid w:val="00E821E8"/>
    <w:rsid w:val="00ED1274"/>
    <w:rsid w:val="00F54A06"/>
    <w:rsid w:val="00F763D9"/>
    <w:rsid w:val="00F7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31E7E-F0EA-4E76-A598-00AD1D9CF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11929"/>
  </w:style>
  <w:style w:type="character" w:styleId="a3">
    <w:name w:val="Hyperlink"/>
    <w:basedOn w:val="a0"/>
    <w:uiPriority w:val="99"/>
    <w:semiHidden/>
    <w:unhideWhenUsed/>
    <w:rsid w:val="00411929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411929"/>
    <w:rPr>
      <w:color w:val="800080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4119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411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192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1192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1192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Nonformat">
    <w:name w:val="ConsPlusNonformat"/>
    <w:rsid w:val="004119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Стиль ПМД Знак"/>
    <w:link w:val="a8"/>
    <w:locked/>
    <w:rsid w:val="00411929"/>
    <w:rPr>
      <w:sz w:val="28"/>
      <w:szCs w:val="24"/>
    </w:rPr>
  </w:style>
  <w:style w:type="paragraph" w:customStyle="1" w:styleId="a8">
    <w:name w:val="Стиль ПМД"/>
    <w:basedOn w:val="2"/>
    <w:link w:val="a7"/>
    <w:qFormat/>
    <w:rsid w:val="00411929"/>
    <w:pPr>
      <w:suppressAutoHyphens/>
      <w:spacing w:after="0" w:line="20" w:lineRule="atLeast"/>
      <w:ind w:firstLine="709"/>
      <w:contextualSpacing/>
      <w:jc w:val="both"/>
    </w:pPr>
    <w:rPr>
      <w:rFonts w:asciiTheme="minorHAnsi" w:eastAsiaTheme="minorHAnsi" w:hAnsiTheme="minorHAnsi" w:cstheme="minorBidi"/>
      <w:sz w:val="28"/>
      <w:lang w:eastAsia="en-US"/>
    </w:rPr>
  </w:style>
  <w:style w:type="paragraph" w:customStyle="1" w:styleId="Style4">
    <w:name w:val="Style4"/>
    <w:basedOn w:val="a"/>
    <w:uiPriority w:val="99"/>
    <w:rsid w:val="00411929"/>
    <w:pPr>
      <w:widowControl w:val="0"/>
      <w:autoSpaceDE w:val="0"/>
      <w:autoSpaceDN w:val="0"/>
      <w:adjustRightInd w:val="0"/>
      <w:spacing w:after="0" w:line="262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11929"/>
    <w:pPr>
      <w:widowControl w:val="0"/>
      <w:autoSpaceDE w:val="0"/>
      <w:autoSpaceDN w:val="0"/>
      <w:adjustRightInd w:val="0"/>
      <w:spacing w:after="0" w:line="408" w:lineRule="exact"/>
      <w:ind w:hanging="2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11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11929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11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11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11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11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11929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11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119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411929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12">
    <w:name w:val="Font Style12"/>
    <w:basedOn w:val="a0"/>
    <w:uiPriority w:val="99"/>
    <w:rsid w:val="00411929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11">
    <w:name w:val="Font Style11"/>
    <w:basedOn w:val="a0"/>
    <w:uiPriority w:val="99"/>
    <w:rsid w:val="00411929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13">
    <w:name w:val="Font Style13"/>
    <w:basedOn w:val="a0"/>
    <w:uiPriority w:val="99"/>
    <w:rsid w:val="00411929"/>
    <w:rPr>
      <w:rFonts w:ascii="Times New Roman" w:hAnsi="Times New Roman" w:cs="Times New Roman" w:hint="default"/>
      <w:i/>
      <w:iCs/>
      <w:color w:val="000000"/>
      <w:sz w:val="18"/>
      <w:szCs w:val="18"/>
    </w:rPr>
  </w:style>
  <w:style w:type="character" w:customStyle="1" w:styleId="FontStyle15">
    <w:name w:val="Font Style15"/>
    <w:basedOn w:val="a0"/>
    <w:uiPriority w:val="99"/>
    <w:rsid w:val="00411929"/>
    <w:rPr>
      <w:rFonts w:ascii="Times New Roman" w:hAnsi="Times New Roman" w:cs="Times New Roman" w:hint="default"/>
      <w:color w:val="000000"/>
      <w:sz w:val="16"/>
      <w:szCs w:val="16"/>
    </w:rPr>
  </w:style>
  <w:style w:type="character" w:customStyle="1" w:styleId="FontStyle16">
    <w:name w:val="Font Style16"/>
    <w:basedOn w:val="a0"/>
    <w:uiPriority w:val="99"/>
    <w:rsid w:val="00411929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17">
    <w:name w:val="Font Style17"/>
    <w:basedOn w:val="a0"/>
    <w:uiPriority w:val="99"/>
    <w:rsid w:val="00411929"/>
    <w:rPr>
      <w:rFonts w:ascii="Times New Roman" w:hAnsi="Times New Roman" w:cs="Times New Roman" w:hint="default"/>
      <w:i/>
      <w:iCs/>
      <w:color w:val="000000"/>
      <w:sz w:val="18"/>
      <w:szCs w:val="18"/>
    </w:rPr>
  </w:style>
  <w:style w:type="character" w:customStyle="1" w:styleId="FontStyle18">
    <w:name w:val="Font Style18"/>
    <w:basedOn w:val="a0"/>
    <w:uiPriority w:val="99"/>
    <w:rsid w:val="00411929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19">
    <w:name w:val="Font Style19"/>
    <w:basedOn w:val="a0"/>
    <w:uiPriority w:val="99"/>
    <w:rsid w:val="00411929"/>
    <w:rPr>
      <w:rFonts w:ascii="Times New Roman" w:hAnsi="Times New Roman" w:cs="Times New Roman" w:hint="default"/>
      <w:i/>
      <w:iCs/>
      <w:color w:val="000000"/>
      <w:sz w:val="18"/>
      <w:szCs w:val="18"/>
    </w:rPr>
  </w:style>
  <w:style w:type="character" w:customStyle="1" w:styleId="apple-converted-space">
    <w:name w:val="apple-converted-space"/>
    <w:basedOn w:val="a0"/>
    <w:rsid w:val="00411929"/>
  </w:style>
  <w:style w:type="character" w:styleId="a9">
    <w:name w:val="FollowedHyperlink"/>
    <w:basedOn w:val="a0"/>
    <w:uiPriority w:val="99"/>
    <w:semiHidden/>
    <w:unhideWhenUsed/>
    <w:rsid w:val="004119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4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56275-6010-4D82-B40B-8CA1F3D9E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4893</Words>
  <Characters>27894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Евсиков Андрей</cp:lastModifiedBy>
  <cp:revision>2</cp:revision>
  <dcterms:created xsi:type="dcterms:W3CDTF">2018-11-05T19:44:00Z</dcterms:created>
  <dcterms:modified xsi:type="dcterms:W3CDTF">2018-11-05T19:44:00Z</dcterms:modified>
</cp:coreProperties>
</file>